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689D" w14:textId="795AA9C9" w:rsidR="00346CE2" w:rsidRPr="00476011" w:rsidRDefault="00476011" w:rsidP="00346CE2">
      <w:pPr>
        <w:pStyle w:val="Heading1"/>
        <w:ind w:left="234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6BAD7A" wp14:editId="44E25DFF">
            <wp:simplePos x="0" y="0"/>
            <wp:positionH relativeFrom="margin">
              <wp:posOffset>36195</wp:posOffset>
            </wp:positionH>
            <wp:positionV relativeFrom="margin">
              <wp:posOffset>4445</wp:posOffset>
            </wp:positionV>
            <wp:extent cx="1614170" cy="1470025"/>
            <wp:effectExtent l="0" t="0" r="0" b="3175"/>
            <wp:wrapSquare wrapText="bothSides"/>
            <wp:docPr id="2" name="Picture 2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pany nam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47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C5C" w14:textId="35CF3CBB" w:rsidR="00346CE2" w:rsidRPr="00476011" w:rsidRDefault="00346CE2" w:rsidP="00346CE2">
      <w:pPr>
        <w:pStyle w:val="Heading1"/>
        <w:ind w:left="2340"/>
        <w:rPr>
          <w:rFonts w:asciiTheme="minorHAnsi" w:hAnsiTheme="minorHAnsi" w:cs="Calibri"/>
          <w:sz w:val="24"/>
          <w:szCs w:val="24"/>
        </w:rPr>
      </w:pPr>
    </w:p>
    <w:p w14:paraId="08D5010C" w14:textId="06551FA0" w:rsidR="00346CE2" w:rsidRPr="00476011" w:rsidRDefault="00346CE2" w:rsidP="00346CE2">
      <w:pPr>
        <w:pStyle w:val="Heading1"/>
        <w:ind w:left="2340"/>
        <w:rPr>
          <w:rFonts w:asciiTheme="minorHAnsi" w:hAnsiTheme="minorHAnsi" w:cs="Calibri"/>
          <w:sz w:val="24"/>
          <w:szCs w:val="24"/>
        </w:rPr>
      </w:pPr>
    </w:p>
    <w:p w14:paraId="252AF76C" w14:textId="2A64FD76" w:rsidR="001919C3" w:rsidRPr="00476011" w:rsidRDefault="00167236" w:rsidP="00346CE2">
      <w:pPr>
        <w:pStyle w:val="Heading1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 xml:space="preserve">Job Description:  </w:t>
      </w:r>
      <w:r w:rsidR="00DD3880" w:rsidRPr="00476011">
        <w:rPr>
          <w:rFonts w:asciiTheme="minorHAnsi" w:hAnsiTheme="minorHAnsi" w:cs="Calibri"/>
          <w:sz w:val="24"/>
          <w:szCs w:val="24"/>
        </w:rPr>
        <w:t>Executive</w:t>
      </w:r>
      <w:r w:rsidR="005003FD" w:rsidRPr="00476011">
        <w:rPr>
          <w:rFonts w:asciiTheme="minorHAnsi" w:hAnsiTheme="minorHAnsi" w:cs="Calibri"/>
          <w:sz w:val="24"/>
          <w:szCs w:val="24"/>
        </w:rPr>
        <w:t xml:space="preserve"> Director </w:t>
      </w:r>
    </w:p>
    <w:p w14:paraId="4917DAA7" w14:textId="047A3717" w:rsidR="001919C3" w:rsidRPr="00476011" w:rsidRDefault="00167236" w:rsidP="00872E04">
      <w:pPr>
        <w:widowControl w:val="0"/>
        <w:ind w:left="2340"/>
        <w:rPr>
          <w:rFonts w:asciiTheme="minorHAnsi" w:hAnsiTheme="minorHAnsi" w:cs="Calibri"/>
          <w:b/>
          <w:sz w:val="24"/>
          <w:szCs w:val="24"/>
        </w:rPr>
      </w:pPr>
      <w:r w:rsidRPr="00476011">
        <w:rPr>
          <w:rFonts w:asciiTheme="minorHAnsi" w:hAnsiTheme="minorHAnsi" w:cs="Calibri"/>
          <w:b/>
          <w:sz w:val="24"/>
          <w:szCs w:val="24"/>
        </w:rPr>
        <w:t xml:space="preserve">Updated: </w:t>
      </w:r>
      <w:r w:rsidR="00476011" w:rsidRPr="00476011">
        <w:rPr>
          <w:rFonts w:asciiTheme="minorHAnsi" w:hAnsiTheme="minorHAnsi" w:cs="Calibri"/>
          <w:b/>
          <w:sz w:val="24"/>
          <w:szCs w:val="24"/>
        </w:rPr>
        <w:t>12</w:t>
      </w:r>
      <w:r w:rsidRPr="00476011">
        <w:rPr>
          <w:rFonts w:asciiTheme="minorHAnsi" w:hAnsiTheme="minorHAnsi" w:cs="Calibri"/>
          <w:b/>
          <w:sz w:val="24"/>
          <w:szCs w:val="24"/>
        </w:rPr>
        <w:t>/202</w:t>
      </w:r>
      <w:r w:rsidR="00476011" w:rsidRPr="00476011">
        <w:rPr>
          <w:rFonts w:asciiTheme="minorHAnsi" w:hAnsiTheme="minorHAnsi" w:cs="Calibri"/>
          <w:b/>
          <w:sz w:val="24"/>
          <w:szCs w:val="24"/>
        </w:rPr>
        <w:t>4</w:t>
      </w:r>
      <w:r w:rsidR="003564E5" w:rsidRPr="00476011">
        <w:rPr>
          <w:rFonts w:asciiTheme="minorHAnsi" w:hAnsiTheme="minorHAnsi" w:cs="Calibri"/>
          <w:b/>
          <w:sz w:val="24"/>
          <w:szCs w:val="24"/>
        </w:rPr>
        <w:tab/>
        <w:t xml:space="preserve">          </w:t>
      </w:r>
    </w:p>
    <w:p w14:paraId="332C258A" w14:textId="77777777" w:rsidR="001919C3" w:rsidRPr="00476011" w:rsidRDefault="001919C3">
      <w:pPr>
        <w:widowControl w:val="0"/>
        <w:rPr>
          <w:rFonts w:asciiTheme="minorHAnsi" w:hAnsiTheme="minorHAnsi" w:cs="Calibri"/>
          <w:sz w:val="24"/>
          <w:szCs w:val="24"/>
          <w:u w:val="single"/>
        </w:rPr>
      </w:pPr>
    </w:p>
    <w:p w14:paraId="3FA8F60D" w14:textId="77777777" w:rsidR="001919C3" w:rsidRPr="00476011" w:rsidRDefault="001919C3">
      <w:pPr>
        <w:pStyle w:val="Heading2"/>
        <w:rPr>
          <w:rFonts w:asciiTheme="minorHAnsi" w:hAnsiTheme="minorHAnsi" w:cs="Calibri"/>
          <w:sz w:val="24"/>
          <w:szCs w:val="24"/>
        </w:rPr>
      </w:pPr>
    </w:p>
    <w:p w14:paraId="3A284119" w14:textId="77777777" w:rsidR="00346CE2" w:rsidRPr="00476011" w:rsidRDefault="00346CE2">
      <w:pPr>
        <w:widowControl w:val="0"/>
        <w:rPr>
          <w:rFonts w:asciiTheme="minorHAnsi" w:hAnsiTheme="minorHAnsi" w:cs="Calibri"/>
          <w:b/>
          <w:sz w:val="24"/>
          <w:szCs w:val="24"/>
        </w:rPr>
      </w:pPr>
    </w:p>
    <w:p w14:paraId="1F85411E" w14:textId="77777777" w:rsidR="00476011" w:rsidRPr="00476011" w:rsidRDefault="00476011">
      <w:pPr>
        <w:widowControl w:val="0"/>
        <w:rPr>
          <w:rFonts w:asciiTheme="minorHAnsi" w:hAnsiTheme="minorHAnsi" w:cs="Calibri"/>
          <w:b/>
          <w:sz w:val="24"/>
          <w:szCs w:val="24"/>
        </w:rPr>
      </w:pPr>
    </w:p>
    <w:p w14:paraId="4FF41F2C" w14:textId="61988E53" w:rsidR="001919C3" w:rsidRPr="00476011" w:rsidRDefault="001919C3">
      <w:pPr>
        <w:widowControl w:val="0"/>
        <w:rPr>
          <w:rFonts w:asciiTheme="minorHAnsi" w:hAnsiTheme="minorHAnsi" w:cs="Calibri"/>
          <w:b/>
          <w:sz w:val="24"/>
          <w:szCs w:val="24"/>
        </w:rPr>
      </w:pPr>
      <w:r w:rsidRPr="00476011">
        <w:rPr>
          <w:rFonts w:asciiTheme="minorHAnsi" w:hAnsiTheme="minorHAnsi" w:cs="Calibri"/>
          <w:b/>
          <w:sz w:val="24"/>
          <w:szCs w:val="24"/>
        </w:rPr>
        <w:t>De</w:t>
      </w:r>
      <w:r w:rsidR="00476011" w:rsidRPr="00476011">
        <w:rPr>
          <w:rFonts w:asciiTheme="minorHAnsi" w:hAnsiTheme="minorHAnsi" w:cs="Calibri"/>
          <w:b/>
          <w:sz w:val="24"/>
          <w:szCs w:val="24"/>
        </w:rPr>
        <w:t>scription</w:t>
      </w:r>
    </w:p>
    <w:p w14:paraId="7797688D" w14:textId="5EBE4CCD" w:rsidR="00CB4058" w:rsidRPr="00476011" w:rsidRDefault="00CB4058" w:rsidP="00476011">
      <w:pPr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 xml:space="preserve">The </w:t>
      </w:r>
      <w:r w:rsidR="00DD3880" w:rsidRPr="00476011">
        <w:rPr>
          <w:rFonts w:asciiTheme="minorHAnsi" w:hAnsiTheme="minorHAnsi" w:cs="Calibri"/>
          <w:sz w:val="24"/>
          <w:szCs w:val="24"/>
        </w:rPr>
        <w:t>Executive</w:t>
      </w:r>
      <w:r w:rsidR="003C61E2" w:rsidRPr="00476011">
        <w:rPr>
          <w:rFonts w:asciiTheme="minorHAnsi" w:hAnsiTheme="minorHAnsi" w:cs="Calibri"/>
          <w:sz w:val="24"/>
          <w:szCs w:val="24"/>
        </w:rPr>
        <w:t xml:space="preserve"> </w:t>
      </w:r>
      <w:r w:rsidRPr="00476011">
        <w:rPr>
          <w:rFonts w:asciiTheme="minorHAnsi" w:hAnsiTheme="minorHAnsi" w:cs="Calibri"/>
          <w:sz w:val="24"/>
          <w:szCs w:val="24"/>
        </w:rPr>
        <w:t>Director</w:t>
      </w:r>
      <w:r w:rsidR="00C55557" w:rsidRPr="00476011">
        <w:rPr>
          <w:rFonts w:asciiTheme="minorHAnsi" w:hAnsiTheme="minorHAnsi" w:cs="Calibri"/>
          <w:sz w:val="24"/>
          <w:szCs w:val="24"/>
        </w:rPr>
        <w:t xml:space="preserve"> </w:t>
      </w:r>
      <w:r w:rsidRPr="00476011">
        <w:rPr>
          <w:rFonts w:asciiTheme="minorHAnsi" w:hAnsiTheme="minorHAnsi" w:cs="Calibri"/>
          <w:sz w:val="24"/>
          <w:szCs w:val="24"/>
        </w:rPr>
        <w:t>provide</w:t>
      </w:r>
      <w:r w:rsidR="00476011" w:rsidRPr="00476011">
        <w:rPr>
          <w:rFonts w:asciiTheme="minorHAnsi" w:hAnsiTheme="minorHAnsi" w:cs="Calibri"/>
          <w:sz w:val="24"/>
          <w:szCs w:val="24"/>
        </w:rPr>
        <w:t>s</w:t>
      </w:r>
      <w:r w:rsidRPr="00476011">
        <w:rPr>
          <w:rFonts w:asciiTheme="minorHAnsi" w:hAnsiTheme="minorHAnsi" w:cs="Calibri"/>
          <w:sz w:val="24"/>
          <w:szCs w:val="24"/>
        </w:rPr>
        <w:t xml:space="preserve"> leadership for the development </w:t>
      </w:r>
      <w:r w:rsidR="00476011" w:rsidRPr="00476011">
        <w:rPr>
          <w:rFonts w:asciiTheme="minorHAnsi" w:hAnsiTheme="minorHAnsi" w:cs="Calibri"/>
          <w:sz w:val="24"/>
          <w:szCs w:val="24"/>
        </w:rPr>
        <w:t xml:space="preserve">and sustainability </w:t>
      </w:r>
      <w:r w:rsidRPr="00476011">
        <w:rPr>
          <w:rFonts w:asciiTheme="minorHAnsi" w:hAnsiTheme="minorHAnsi" w:cs="Calibri"/>
          <w:sz w:val="24"/>
          <w:szCs w:val="24"/>
        </w:rPr>
        <w:t xml:space="preserve">of the Nevada </w:t>
      </w:r>
      <w:r w:rsidR="00476011" w:rsidRPr="00476011">
        <w:rPr>
          <w:rFonts w:asciiTheme="minorHAnsi" w:hAnsiTheme="minorHAnsi" w:cs="Calibri"/>
          <w:sz w:val="24"/>
          <w:szCs w:val="24"/>
        </w:rPr>
        <w:t>Coalition for Systemic Counseling (NCSC</w:t>
      </w:r>
      <w:r w:rsidRPr="00476011">
        <w:rPr>
          <w:rFonts w:asciiTheme="minorHAnsi" w:hAnsiTheme="minorHAnsi" w:cs="Calibri"/>
          <w:sz w:val="24"/>
          <w:szCs w:val="24"/>
        </w:rPr>
        <w:t>)</w:t>
      </w:r>
      <w:r w:rsidR="00C55557" w:rsidRPr="00476011">
        <w:rPr>
          <w:rFonts w:asciiTheme="minorHAnsi" w:hAnsiTheme="minorHAnsi" w:cs="Calibri"/>
          <w:sz w:val="24"/>
          <w:szCs w:val="24"/>
        </w:rPr>
        <w:t xml:space="preserve">. </w:t>
      </w:r>
      <w:r w:rsidRPr="00476011">
        <w:rPr>
          <w:rFonts w:asciiTheme="minorHAnsi" w:hAnsiTheme="minorHAnsi" w:cs="Calibri"/>
          <w:sz w:val="24"/>
          <w:szCs w:val="24"/>
        </w:rPr>
        <w:t xml:space="preserve">This position </w:t>
      </w:r>
      <w:r w:rsidR="00476011" w:rsidRPr="00476011">
        <w:rPr>
          <w:rFonts w:asciiTheme="minorHAnsi" w:hAnsiTheme="minorHAnsi" w:cs="Calibri"/>
          <w:sz w:val="24"/>
          <w:szCs w:val="24"/>
        </w:rPr>
        <w:t>is accountable for all operations of NCSC including fiscal management, fundraising, programmatic implementation and success, organizational development, and volunteer supervision.  The p</w:t>
      </w:r>
      <w:r w:rsidRPr="00476011">
        <w:rPr>
          <w:rFonts w:asciiTheme="minorHAnsi" w:hAnsiTheme="minorHAnsi" w:cs="Calibri"/>
          <w:sz w:val="24"/>
          <w:szCs w:val="24"/>
        </w:rPr>
        <w:t xml:space="preserve">osition works closely with the </w:t>
      </w:r>
      <w:r w:rsidR="00476011" w:rsidRPr="00476011">
        <w:rPr>
          <w:rFonts w:asciiTheme="minorHAnsi" w:hAnsiTheme="minorHAnsi" w:cs="Calibri"/>
          <w:sz w:val="24"/>
          <w:szCs w:val="24"/>
        </w:rPr>
        <w:t xml:space="preserve">NCSC Board of Directors. </w:t>
      </w:r>
    </w:p>
    <w:p w14:paraId="32D1628A" w14:textId="77777777" w:rsidR="001919C3" w:rsidRPr="00476011" w:rsidRDefault="001919C3">
      <w:pPr>
        <w:widowControl w:val="0"/>
        <w:rPr>
          <w:rFonts w:asciiTheme="minorHAnsi" w:hAnsiTheme="minorHAnsi" w:cs="Calibri"/>
          <w:sz w:val="24"/>
          <w:szCs w:val="24"/>
        </w:rPr>
      </w:pPr>
    </w:p>
    <w:p w14:paraId="25BE18D5" w14:textId="77777777" w:rsidR="009B3203" w:rsidRPr="00476011" w:rsidRDefault="001919C3" w:rsidP="003B43BE">
      <w:pPr>
        <w:pStyle w:val="Heading3"/>
        <w:pBdr>
          <w:top w:val="single" w:sz="4" w:space="1" w:color="auto"/>
        </w:pBdr>
        <w:rPr>
          <w:rFonts w:asciiTheme="minorHAnsi" w:hAnsiTheme="minorHAnsi" w:cs="Calibri"/>
          <w:szCs w:val="24"/>
          <w:u w:val="none"/>
        </w:rPr>
      </w:pPr>
      <w:r w:rsidRPr="00476011">
        <w:rPr>
          <w:rFonts w:asciiTheme="minorHAnsi" w:hAnsiTheme="minorHAnsi" w:cs="Calibri"/>
          <w:szCs w:val="24"/>
          <w:u w:val="none"/>
        </w:rPr>
        <w:t>Duties</w:t>
      </w:r>
    </w:p>
    <w:p w14:paraId="56A087E0" w14:textId="3FDF4A71" w:rsidR="00476011" w:rsidRPr="00476011" w:rsidRDefault="00476011" w:rsidP="00476011">
      <w:pPr>
        <w:pStyle w:val="ListParagraph"/>
        <w:widowControl w:val="0"/>
        <w:numPr>
          <w:ilvl w:val="0"/>
          <w:numId w:val="12"/>
        </w:numPr>
        <w:rPr>
          <w:rFonts w:asciiTheme="minorHAnsi" w:hAnsiTheme="minorHAnsi" w:cs="Calibri"/>
        </w:rPr>
      </w:pPr>
      <w:r w:rsidRPr="00476011">
        <w:rPr>
          <w:rFonts w:asciiTheme="minorHAnsi" w:hAnsiTheme="minorHAnsi" w:cs="Calibri"/>
        </w:rPr>
        <w:t>Overall Organization Responsibilities</w:t>
      </w:r>
    </w:p>
    <w:p w14:paraId="08CB6EE9" w14:textId="5E0F279D" w:rsidR="009B3203" w:rsidRPr="00476011" w:rsidRDefault="009B3203" w:rsidP="00476011">
      <w:pPr>
        <w:widowControl w:val="0"/>
        <w:numPr>
          <w:ilvl w:val="0"/>
          <w:numId w:val="32"/>
        </w:numPr>
        <w:ind w:left="72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Achieve an understanding of</w:t>
      </w:r>
      <w:r w:rsidR="00476011" w:rsidRPr="00476011">
        <w:rPr>
          <w:rFonts w:asciiTheme="minorHAnsi" w:hAnsiTheme="minorHAnsi" w:cs="Calibri"/>
          <w:sz w:val="24"/>
          <w:szCs w:val="24"/>
        </w:rPr>
        <w:t xml:space="preserve"> organization</w:t>
      </w:r>
      <w:r w:rsidRPr="00476011">
        <w:rPr>
          <w:rFonts w:asciiTheme="minorHAnsi" w:hAnsiTheme="minorHAnsi" w:cs="Calibri"/>
          <w:sz w:val="24"/>
          <w:szCs w:val="24"/>
        </w:rPr>
        <w:t xml:space="preserve"> mission, strategic focus areas and</w:t>
      </w:r>
      <w:r w:rsidR="006B537A">
        <w:rPr>
          <w:rFonts w:asciiTheme="minorHAnsi" w:hAnsiTheme="minorHAnsi" w:cs="Calibri"/>
          <w:sz w:val="24"/>
          <w:szCs w:val="24"/>
        </w:rPr>
        <w:t xml:space="preserve"> overall goals and objectives</w:t>
      </w:r>
      <w:bookmarkStart w:id="0" w:name="_GoBack"/>
      <w:bookmarkEnd w:id="0"/>
    </w:p>
    <w:p w14:paraId="7F6A97B7" w14:textId="550E88B7" w:rsidR="009B3203" w:rsidRPr="00476011" w:rsidRDefault="00DD3880" w:rsidP="00476011">
      <w:pPr>
        <w:widowControl w:val="0"/>
        <w:numPr>
          <w:ilvl w:val="0"/>
          <w:numId w:val="32"/>
        </w:numPr>
        <w:ind w:left="72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Develop</w:t>
      </w:r>
      <w:r w:rsidR="009B3203" w:rsidRPr="00476011">
        <w:rPr>
          <w:rFonts w:asciiTheme="minorHAnsi" w:hAnsiTheme="minorHAnsi" w:cs="Calibri"/>
          <w:sz w:val="24"/>
          <w:szCs w:val="24"/>
        </w:rPr>
        <w:t xml:space="preserve"> </w:t>
      </w:r>
      <w:r w:rsidR="00476011" w:rsidRPr="00476011">
        <w:rPr>
          <w:rFonts w:asciiTheme="minorHAnsi" w:hAnsiTheme="minorHAnsi" w:cs="Calibri"/>
          <w:sz w:val="24"/>
          <w:szCs w:val="24"/>
        </w:rPr>
        <w:t>organization</w:t>
      </w:r>
      <w:r w:rsidR="009B3203" w:rsidRPr="00476011">
        <w:rPr>
          <w:rFonts w:asciiTheme="minorHAnsi" w:hAnsiTheme="minorHAnsi" w:cs="Calibri"/>
          <w:sz w:val="24"/>
          <w:szCs w:val="24"/>
        </w:rPr>
        <w:t xml:space="preserve"> policy and procedures </w:t>
      </w:r>
      <w:r w:rsidR="00476011" w:rsidRPr="00476011">
        <w:rPr>
          <w:rFonts w:asciiTheme="minorHAnsi" w:hAnsiTheme="minorHAnsi" w:cs="Calibri"/>
          <w:sz w:val="24"/>
          <w:szCs w:val="24"/>
        </w:rPr>
        <w:t>as needed</w:t>
      </w:r>
    </w:p>
    <w:p w14:paraId="6B2ECEF4" w14:textId="4FA49A40" w:rsidR="00476011" w:rsidRPr="00476011" w:rsidRDefault="00476011" w:rsidP="00476011">
      <w:pPr>
        <w:numPr>
          <w:ilvl w:val="0"/>
          <w:numId w:val="32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Review operating practices and implement improvements where necessary</w:t>
      </w:r>
    </w:p>
    <w:p w14:paraId="09C0E35F" w14:textId="3894CCF9" w:rsidR="00476011" w:rsidRPr="00476011" w:rsidRDefault="00476011" w:rsidP="00476011">
      <w:pPr>
        <w:numPr>
          <w:ilvl w:val="0"/>
          <w:numId w:val="32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Maintain username and passwords for all software and online accounts used by the organization</w:t>
      </w:r>
    </w:p>
    <w:p w14:paraId="3624D964" w14:textId="094263C1" w:rsidR="00476011" w:rsidRPr="00476011" w:rsidRDefault="00476011" w:rsidP="009B3203">
      <w:pPr>
        <w:widowControl w:val="0"/>
        <w:numPr>
          <w:ilvl w:val="0"/>
          <w:numId w:val="12"/>
        </w:numPr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Fiscal Responsibilities</w:t>
      </w:r>
    </w:p>
    <w:p w14:paraId="374B34BA" w14:textId="0B079F97" w:rsidR="00CB4058" w:rsidRPr="00476011" w:rsidRDefault="001919C3" w:rsidP="00476011">
      <w:pPr>
        <w:widowControl w:val="0"/>
        <w:numPr>
          <w:ilvl w:val="0"/>
          <w:numId w:val="33"/>
        </w:numPr>
        <w:ind w:left="72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 xml:space="preserve">Provide </w:t>
      </w:r>
      <w:r w:rsidR="00382EDA" w:rsidRPr="00476011">
        <w:rPr>
          <w:rFonts w:asciiTheme="minorHAnsi" w:hAnsiTheme="minorHAnsi" w:cs="Calibri"/>
          <w:sz w:val="24"/>
          <w:szCs w:val="24"/>
        </w:rPr>
        <w:t>leadership</w:t>
      </w:r>
      <w:r w:rsidR="00476011" w:rsidRPr="00476011">
        <w:rPr>
          <w:rFonts w:asciiTheme="minorHAnsi" w:hAnsiTheme="minorHAnsi" w:cs="Calibri"/>
          <w:sz w:val="24"/>
          <w:szCs w:val="24"/>
        </w:rPr>
        <w:t xml:space="preserve"> and </w:t>
      </w:r>
      <w:r w:rsidRPr="00476011">
        <w:rPr>
          <w:rFonts w:asciiTheme="minorHAnsi" w:hAnsiTheme="minorHAnsi" w:cs="Calibri"/>
          <w:sz w:val="24"/>
          <w:szCs w:val="24"/>
        </w:rPr>
        <w:t>overs</w:t>
      </w:r>
      <w:r w:rsidR="00297CB4" w:rsidRPr="00476011">
        <w:rPr>
          <w:rFonts w:asciiTheme="minorHAnsi" w:hAnsiTheme="minorHAnsi" w:cs="Calibri"/>
          <w:sz w:val="24"/>
          <w:szCs w:val="24"/>
        </w:rPr>
        <w:t xml:space="preserve">ight </w:t>
      </w:r>
      <w:r w:rsidR="00476011" w:rsidRPr="00476011">
        <w:rPr>
          <w:rFonts w:asciiTheme="minorHAnsi" w:hAnsiTheme="minorHAnsi" w:cs="Calibri"/>
          <w:sz w:val="24"/>
          <w:szCs w:val="24"/>
        </w:rPr>
        <w:t xml:space="preserve">of the organization’s </w:t>
      </w:r>
      <w:r w:rsidR="00C55557" w:rsidRPr="00476011">
        <w:rPr>
          <w:rFonts w:asciiTheme="minorHAnsi" w:hAnsiTheme="minorHAnsi" w:cs="Calibri"/>
          <w:sz w:val="24"/>
          <w:szCs w:val="24"/>
        </w:rPr>
        <w:t>501(c)3 nonprofit</w:t>
      </w:r>
      <w:r w:rsidR="00476011" w:rsidRPr="00476011">
        <w:rPr>
          <w:rFonts w:asciiTheme="minorHAnsi" w:hAnsiTheme="minorHAnsi" w:cs="Calibri"/>
          <w:sz w:val="24"/>
          <w:szCs w:val="24"/>
        </w:rPr>
        <w:t xml:space="preserve"> status</w:t>
      </w:r>
    </w:p>
    <w:p w14:paraId="4E16D260" w14:textId="599A31B3" w:rsidR="00476011" w:rsidRPr="00476011" w:rsidRDefault="00476011" w:rsidP="00476011">
      <w:pPr>
        <w:widowControl w:val="0"/>
        <w:numPr>
          <w:ilvl w:val="0"/>
          <w:numId w:val="33"/>
        </w:numPr>
        <w:ind w:left="72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Develop annual budget and conduct monthly fiscal monitoring</w:t>
      </w:r>
    </w:p>
    <w:p w14:paraId="0B039E9F" w14:textId="71FF27F4" w:rsidR="006B537A" w:rsidRPr="006B537A" w:rsidRDefault="00476011" w:rsidP="006B537A">
      <w:pPr>
        <w:numPr>
          <w:ilvl w:val="0"/>
          <w:numId w:val="33"/>
        </w:numPr>
        <w:shd w:val="clear" w:color="auto" w:fill="FFFFFF"/>
        <w:ind w:left="720"/>
        <w:rPr>
          <w:rFonts w:asciiTheme="minorHAnsi" w:hAnsiTheme="minorHAnsi" w:cs="Arial"/>
          <w:color w:val="292424"/>
          <w:sz w:val="24"/>
          <w:szCs w:val="24"/>
        </w:rPr>
      </w:pPr>
      <w:r w:rsidRPr="00476011">
        <w:rPr>
          <w:rFonts w:asciiTheme="minorHAnsi" w:hAnsiTheme="minorHAnsi" w:cs="Arial"/>
          <w:color w:val="292424"/>
          <w:sz w:val="24"/>
          <w:szCs w:val="24"/>
        </w:rPr>
        <w:t>Works with the Board of Directors and contract accountant to assure fiscal policies are followed</w:t>
      </w:r>
    </w:p>
    <w:p w14:paraId="3051D2F5" w14:textId="65BE7F28" w:rsidR="00476011" w:rsidRPr="00476011" w:rsidRDefault="00476011" w:rsidP="009B3203">
      <w:pPr>
        <w:widowControl w:val="0"/>
        <w:numPr>
          <w:ilvl w:val="0"/>
          <w:numId w:val="12"/>
        </w:numPr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Coordination of Board of Directors</w:t>
      </w:r>
    </w:p>
    <w:p w14:paraId="2E89CDEC" w14:textId="393D0E6D" w:rsidR="00476011" w:rsidRPr="00476011" w:rsidRDefault="00476011" w:rsidP="00476011">
      <w:pPr>
        <w:numPr>
          <w:ilvl w:val="0"/>
          <w:numId w:val="34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Arrange and coordinate Board meetings and Committee meetings</w:t>
      </w:r>
    </w:p>
    <w:p w14:paraId="77ADA16F" w14:textId="408D24A2" w:rsidR="00476011" w:rsidRPr="00476011" w:rsidRDefault="00476011" w:rsidP="00476011">
      <w:pPr>
        <w:numPr>
          <w:ilvl w:val="0"/>
          <w:numId w:val="34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Assist with preparing agenda for Board meetings</w:t>
      </w:r>
    </w:p>
    <w:p w14:paraId="5B172332" w14:textId="3B196155" w:rsidR="00476011" w:rsidRPr="00476011" w:rsidRDefault="00476011" w:rsidP="00476011">
      <w:pPr>
        <w:numPr>
          <w:ilvl w:val="0"/>
          <w:numId w:val="34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Distribute minutes of Board meetings</w:t>
      </w:r>
    </w:p>
    <w:p w14:paraId="31763D83" w14:textId="41732BD5" w:rsidR="00476011" w:rsidRPr="00476011" w:rsidRDefault="00476011" w:rsidP="00476011">
      <w:pPr>
        <w:numPr>
          <w:ilvl w:val="0"/>
          <w:numId w:val="34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Attend monthly Board meetings</w:t>
      </w:r>
    </w:p>
    <w:p w14:paraId="49BD3C2D" w14:textId="7B26E225" w:rsidR="00476011" w:rsidRPr="00476011" w:rsidRDefault="00476011" w:rsidP="00476011">
      <w:pPr>
        <w:numPr>
          <w:ilvl w:val="0"/>
          <w:numId w:val="34"/>
        </w:numPr>
        <w:shd w:val="clear" w:color="auto" w:fill="FFFFFF"/>
        <w:ind w:left="720"/>
        <w:rPr>
          <w:rFonts w:asciiTheme="minorHAnsi" w:hAnsiTheme="minorHAnsi" w:cs="Arial"/>
          <w:color w:val="292424"/>
          <w:sz w:val="24"/>
          <w:szCs w:val="24"/>
        </w:rPr>
      </w:pPr>
      <w:r w:rsidRPr="00476011">
        <w:rPr>
          <w:rFonts w:asciiTheme="minorHAnsi" w:hAnsiTheme="minorHAnsi" w:cs="Arial"/>
          <w:color w:val="292424"/>
          <w:sz w:val="24"/>
          <w:szCs w:val="24"/>
        </w:rPr>
        <w:t>Works with committee chairs to support the commi</w:t>
      </w:r>
      <w:r w:rsidR="006B537A">
        <w:rPr>
          <w:rFonts w:asciiTheme="minorHAnsi" w:hAnsiTheme="minorHAnsi" w:cs="Arial"/>
          <w:color w:val="292424"/>
          <w:sz w:val="24"/>
          <w:szCs w:val="24"/>
        </w:rPr>
        <w:t>ttee’s function and development</w:t>
      </w:r>
    </w:p>
    <w:p w14:paraId="715A4158" w14:textId="73B18C88" w:rsidR="00476011" w:rsidRPr="00476011" w:rsidRDefault="00476011" w:rsidP="00C55557">
      <w:pPr>
        <w:pStyle w:val="ListParagraph"/>
        <w:numPr>
          <w:ilvl w:val="0"/>
          <w:numId w:val="12"/>
        </w:numPr>
        <w:rPr>
          <w:rFonts w:asciiTheme="minorHAnsi" w:hAnsiTheme="minorHAnsi" w:cs="Calibri"/>
        </w:rPr>
      </w:pPr>
      <w:r w:rsidRPr="00476011">
        <w:rPr>
          <w:rFonts w:asciiTheme="minorHAnsi" w:hAnsiTheme="minorHAnsi" w:cs="Calibri"/>
        </w:rPr>
        <w:t>Coordination of Programming and Member Benefits</w:t>
      </w:r>
    </w:p>
    <w:p w14:paraId="4A3C18B7" w14:textId="0340083D" w:rsidR="00476011" w:rsidRPr="00476011" w:rsidRDefault="006B537A" w:rsidP="00476011">
      <w:pPr>
        <w:pStyle w:val="ListParagraph"/>
        <w:numPr>
          <w:ilvl w:val="0"/>
          <w:numId w:val="35"/>
        </w:numPr>
        <w:ind w:left="720"/>
        <w:rPr>
          <w:rFonts w:asciiTheme="minorHAnsi" w:hAnsiTheme="minorHAnsi" w:cs="Calibri"/>
        </w:rPr>
      </w:pPr>
      <w:r>
        <w:rPr>
          <w:rFonts w:asciiTheme="minorHAnsi" w:hAnsiTheme="minorHAnsi" w:cs="Arial"/>
          <w:color w:val="292424"/>
        </w:rPr>
        <w:t xml:space="preserve">Work </w:t>
      </w:r>
      <w:r w:rsidR="00476011" w:rsidRPr="00476011">
        <w:rPr>
          <w:rFonts w:asciiTheme="minorHAnsi" w:hAnsiTheme="minorHAnsi" w:cs="Arial"/>
          <w:color w:val="292424"/>
        </w:rPr>
        <w:t>with the board to plan and implement continuing education events</w:t>
      </w:r>
    </w:p>
    <w:p w14:paraId="7E8D1159" w14:textId="7D2B5A9C" w:rsidR="00476011" w:rsidRPr="00476011" w:rsidRDefault="00476011" w:rsidP="00476011">
      <w:pPr>
        <w:numPr>
          <w:ilvl w:val="0"/>
          <w:numId w:val="35"/>
        </w:numPr>
        <w:shd w:val="clear" w:color="auto" w:fill="FFFFFF"/>
        <w:ind w:left="720"/>
        <w:rPr>
          <w:rFonts w:asciiTheme="minorHAnsi" w:hAnsiTheme="minorHAnsi" w:cs="Arial"/>
          <w:color w:val="292424"/>
          <w:sz w:val="24"/>
          <w:szCs w:val="24"/>
        </w:rPr>
      </w:pPr>
      <w:r w:rsidRPr="00476011">
        <w:rPr>
          <w:rFonts w:asciiTheme="minorHAnsi" w:hAnsiTheme="minorHAnsi" w:cs="Arial"/>
          <w:color w:val="292424"/>
          <w:sz w:val="24"/>
          <w:szCs w:val="24"/>
        </w:rPr>
        <w:t>Coo</w:t>
      </w:r>
      <w:r w:rsidR="006B537A">
        <w:rPr>
          <w:rFonts w:asciiTheme="minorHAnsi" w:hAnsiTheme="minorHAnsi" w:cs="Arial"/>
          <w:color w:val="292424"/>
          <w:sz w:val="24"/>
          <w:szCs w:val="24"/>
        </w:rPr>
        <w:t>rdinate</w:t>
      </w:r>
      <w:r w:rsidRPr="00476011">
        <w:rPr>
          <w:rFonts w:asciiTheme="minorHAnsi" w:hAnsiTheme="minorHAnsi" w:cs="Arial"/>
          <w:color w:val="292424"/>
          <w:sz w:val="24"/>
          <w:szCs w:val="24"/>
        </w:rPr>
        <w:t xml:space="preserve"> quarter</w:t>
      </w:r>
      <w:r w:rsidR="006B537A">
        <w:rPr>
          <w:rFonts w:asciiTheme="minorHAnsi" w:hAnsiTheme="minorHAnsi" w:cs="Arial"/>
          <w:color w:val="292424"/>
          <w:sz w:val="24"/>
          <w:szCs w:val="24"/>
        </w:rPr>
        <w:t>ly online article presentations</w:t>
      </w:r>
    </w:p>
    <w:p w14:paraId="04DF809E" w14:textId="5FDBE932" w:rsidR="00476011" w:rsidRPr="00476011" w:rsidRDefault="006B537A" w:rsidP="00476011">
      <w:pPr>
        <w:numPr>
          <w:ilvl w:val="0"/>
          <w:numId w:val="35"/>
        </w:numPr>
        <w:shd w:val="clear" w:color="auto" w:fill="FFFFFF"/>
        <w:ind w:left="720"/>
        <w:rPr>
          <w:rFonts w:asciiTheme="minorHAnsi" w:hAnsiTheme="minorHAnsi" w:cs="Arial"/>
          <w:color w:val="292424"/>
          <w:sz w:val="24"/>
          <w:szCs w:val="24"/>
        </w:rPr>
      </w:pPr>
      <w:r>
        <w:rPr>
          <w:rFonts w:asciiTheme="minorHAnsi" w:hAnsiTheme="minorHAnsi" w:cs="Arial"/>
          <w:color w:val="292424"/>
          <w:sz w:val="24"/>
          <w:szCs w:val="24"/>
        </w:rPr>
        <w:t>Coordinate quarterly social events</w:t>
      </w:r>
    </w:p>
    <w:p w14:paraId="30EBD6B5" w14:textId="128E1BE0" w:rsidR="00476011" w:rsidRPr="00476011" w:rsidRDefault="006B537A" w:rsidP="00476011">
      <w:pPr>
        <w:numPr>
          <w:ilvl w:val="0"/>
          <w:numId w:val="35"/>
        </w:numPr>
        <w:shd w:val="clear" w:color="auto" w:fill="FFFFFF"/>
        <w:ind w:left="720"/>
        <w:rPr>
          <w:rFonts w:asciiTheme="minorHAnsi" w:hAnsiTheme="minorHAnsi" w:cs="Arial"/>
          <w:color w:val="292424"/>
          <w:sz w:val="24"/>
          <w:szCs w:val="24"/>
        </w:rPr>
      </w:pPr>
      <w:r>
        <w:rPr>
          <w:rFonts w:asciiTheme="minorHAnsi" w:hAnsiTheme="minorHAnsi" w:cs="Arial"/>
          <w:color w:val="292424"/>
          <w:sz w:val="24"/>
          <w:szCs w:val="24"/>
        </w:rPr>
        <w:t>Prepare quarterly newsletter</w:t>
      </w:r>
    </w:p>
    <w:p w14:paraId="1283778A" w14:textId="1BCE8C08" w:rsidR="00476011" w:rsidRPr="00476011" w:rsidRDefault="00476011" w:rsidP="00476011">
      <w:pPr>
        <w:numPr>
          <w:ilvl w:val="0"/>
          <w:numId w:val="35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Prepare and edit correspondence, communications, presentations and other documents</w:t>
      </w:r>
    </w:p>
    <w:p w14:paraId="588DB423" w14:textId="47386B3D" w:rsidR="00476011" w:rsidRPr="00476011" w:rsidRDefault="00476011" w:rsidP="00476011">
      <w:pPr>
        <w:numPr>
          <w:ilvl w:val="0"/>
          <w:numId w:val="35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Design and maintain databases</w:t>
      </w:r>
    </w:p>
    <w:p w14:paraId="0565C3FC" w14:textId="1B2070A9" w:rsidR="00476011" w:rsidRPr="00476011" w:rsidRDefault="00476011" w:rsidP="00476011">
      <w:pPr>
        <w:numPr>
          <w:ilvl w:val="0"/>
          <w:numId w:val="35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Monitor, screen, respond to and distribute incoming communications</w:t>
      </w:r>
    </w:p>
    <w:p w14:paraId="2C1C440F" w14:textId="6D7A4A21" w:rsidR="00476011" w:rsidRPr="00476011" w:rsidRDefault="00476011" w:rsidP="00476011">
      <w:pPr>
        <w:numPr>
          <w:ilvl w:val="0"/>
          <w:numId w:val="35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Answer and manage incoming emails for NCSC</w:t>
      </w:r>
    </w:p>
    <w:p w14:paraId="536BBF0D" w14:textId="09CA1FFD" w:rsidR="00476011" w:rsidRPr="00476011" w:rsidRDefault="00476011" w:rsidP="00476011">
      <w:pPr>
        <w:numPr>
          <w:ilvl w:val="0"/>
          <w:numId w:val="35"/>
        </w:numPr>
        <w:shd w:val="clear" w:color="auto" w:fill="FFFFFF"/>
        <w:ind w:left="720"/>
        <w:rPr>
          <w:rFonts w:asciiTheme="minorHAnsi" w:hAnsiTheme="minorHAnsi" w:cs="Arial"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color w:val="000000"/>
          <w:sz w:val="24"/>
          <w:szCs w:val="24"/>
        </w:rPr>
        <w:t>Assist with coordinating NCSC events such as Mentoring Day</w:t>
      </w:r>
    </w:p>
    <w:p w14:paraId="6E2C9C46" w14:textId="77777777" w:rsidR="00346CE2" w:rsidRPr="00476011" w:rsidRDefault="00346CE2" w:rsidP="00167236">
      <w:pPr>
        <w:widowControl w:val="0"/>
        <w:rPr>
          <w:rFonts w:asciiTheme="minorHAnsi" w:hAnsiTheme="minorHAnsi" w:cs="Calibri"/>
          <w:b/>
          <w:sz w:val="24"/>
          <w:szCs w:val="24"/>
        </w:rPr>
      </w:pPr>
    </w:p>
    <w:p w14:paraId="40ECFA5D" w14:textId="77777777" w:rsidR="00346CE2" w:rsidRPr="00476011" w:rsidRDefault="00346CE2" w:rsidP="00167236">
      <w:pPr>
        <w:widowControl w:val="0"/>
        <w:rPr>
          <w:rFonts w:asciiTheme="minorHAnsi" w:hAnsiTheme="minorHAnsi" w:cs="Calibri"/>
          <w:b/>
          <w:sz w:val="24"/>
          <w:szCs w:val="24"/>
        </w:rPr>
      </w:pPr>
    </w:p>
    <w:p w14:paraId="46AA368E" w14:textId="77777777" w:rsidR="001919C3" w:rsidRPr="00476011" w:rsidRDefault="001919C3">
      <w:pPr>
        <w:widowControl w:val="0"/>
        <w:rPr>
          <w:rFonts w:asciiTheme="minorHAnsi" w:hAnsiTheme="minorHAnsi" w:cs="Calibri"/>
          <w:sz w:val="24"/>
          <w:szCs w:val="24"/>
        </w:rPr>
      </w:pPr>
    </w:p>
    <w:p w14:paraId="3A1BB948" w14:textId="77777777" w:rsidR="00476011" w:rsidRPr="00476011" w:rsidRDefault="00476011" w:rsidP="003B43BE">
      <w:pPr>
        <w:pStyle w:val="Heading4"/>
        <w:pBdr>
          <w:top w:val="single" w:sz="4" w:space="1" w:color="auto"/>
        </w:pBdr>
        <w:rPr>
          <w:rFonts w:asciiTheme="minorHAnsi" w:hAnsiTheme="minorHAnsi" w:cs="Calibri"/>
          <w:szCs w:val="24"/>
        </w:rPr>
      </w:pPr>
    </w:p>
    <w:p w14:paraId="0C5552A2" w14:textId="77777777" w:rsidR="00476011" w:rsidRPr="00476011" w:rsidRDefault="00476011" w:rsidP="004760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476011">
        <w:rPr>
          <w:rFonts w:asciiTheme="minorHAnsi" w:hAnsiTheme="minorHAnsi" w:cs="Arial"/>
          <w:b/>
          <w:bCs/>
          <w:color w:val="000000"/>
          <w:sz w:val="24"/>
          <w:szCs w:val="24"/>
        </w:rPr>
        <w:t>Position Details</w:t>
      </w:r>
    </w:p>
    <w:p w14:paraId="404FCA79" w14:textId="34167E2C" w:rsidR="00476011" w:rsidRPr="00476011" w:rsidRDefault="00476011" w:rsidP="00476011">
      <w:pPr>
        <w:pStyle w:val="ListParagraph"/>
        <w:numPr>
          <w:ilvl w:val="0"/>
          <w:numId w:val="36"/>
        </w:numPr>
        <w:shd w:val="clear" w:color="auto" w:fill="FFFFFF"/>
        <w:rPr>
          <w:rFonts w:asciiTheme="minorHAnsi" w:hAnsiTheme="minorHAnsi" w:cs="Arial"/>
          <w:color w:val="000000"/>
        </w:rPr>
      </w:pPr>
      <w:r w:rsidRPr="00476011">
        <w:rPr>
          <w:rFonts w:asciiTheme="minorHAnsi" w:hAnsiTheme="minorHAnsi" w:cs="Arial"/>
          <w:color w:val="000000"/>
        </w:rPr>
        <w:t>This is an i</w:t>
      </w:r>
      <w:r w:rsidR="006B537A">
        <w:rPr>
          <w:rFonts w:asciiTheme="minorHAnsi" w:hAnsiTheme="minorHAnsi" w:cs="Arial"/>
          <w:color w:val="000000"/>
        </w:rPr>
        <w:t>ndependent contractor position</w:t>
      </w:r>
    </w:p>
    <w:p w14:paraId="50175195" w14:textId="080AFCF6" w:rsidR="00476011" w:rsidRPr="00476011" w:rsidRDefault="00476011" w:rsidP="00476011">
      <w:pPr>
        <w:pStyle w:val="ListParagraph"/>
        <w:numPr>
          <w:ilvl w:val="0"/>
          <w:numId w:val="36"/>
        </w:numPr>
        <w:shd w:val="clear" w:color="auto" w:fill="FFFFFF"/>
        <w:rPr>
          <w:rFonts w:asciiTheme="minorHAnsi" w:hAnsiTheme="minorHAnsi" w:cs="Arial"/>
          <w:color w:val="000000"/>
        </w:rPr>
      </w:pPr>
      <w:r w:rsidRPr="00476011">
        <w:rPr>
          <w:rFonts w:asciiTheme="minorHAnsi" w:hAnsiTheme="minorHAnsi" w:cs="Arial"/>
          <w:color w:val="000000"/>
        </w:rPr>
        <w:t>Salary $35-$45 per hour depending upon experience (up to $10,000 per year)</w:t>
      </w:r>
    </w:p>
    <w:p w14:paraId="29A1A1DD" w14:textId="57D69E22" w:rsidR="00476011" w:rsidRPr="00476011" w:rsidRDefault="006B537A" w:rsidP="00476011">
      <w:pPr>
        <w:pStyle w:val="ListParagraph"/>
        <w:numPr>
          <w:ilvl w:val="0"/>
          <w:numId w:val="36"/>
        </w:numPr>
        <w:shd w:val="clear" w:color="auto" w:fill="FFFFFF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Variable hours per week</w:t>
      </w:r>
    </w:p>
    <w:p w14:paraId="404A21FE" w14:textId="77777777" w:rsidR="00476011" w:rsidRPr="00476011" w:rsidRDefault="00476011" w:rsidP="00476011">
      <w:pPr>
        <w:shd w:val="clear" w:color="auto" w:fill="FFFFFF"/>
        <w:rPr>
          <w:rFonts w:asciiTheme="minorHAnsi" w:hAnsiTheme="minorHAnsi" w:cs="Arial"/>
          <w:color w:val="000000"/>
          <w:sz w:val="24"/>
          <w:szCs w:val="24"/>
        </w:rPr>
      </w:pPr>
    </w:p>
    <w:p w14:paraId="7AA089C5" w14:textId="64DF9300" w:rsidR="00476011" w:rsidRPr="00476011" w:rsidRDefault="00476011" w:rsidP="00476011">
      <w:pPr>
        <w:widowControl w:val="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b/>
          <w:sz w:val="24"/>
          <w:szCs w:val="24"/>
        </w:rPr>
        <w:t>Qualifications and Requirements</w:t>
      </w:r>
    </w:p>
    <w:p w14:paraId="7BD2545B" w14:textId="64ACBB2B" w:rsidR="00476011" w:rsidRPr="00476011" w:rsidRDefault="00476011" w:rsidP="006B537A">
      <w:pPr>
        <w:pStyle w:val="Heading5"/>
        <w:numPr>
          <w:ilvl w:val="0"/>
          <w:numId w:val="37"/>
        </w:numPr>
        <w:rPr>
          <w:rFonts w:asciiTheme="minorHAnsi" w:hAnsiTheme="minorHAnsi" w:cs="Calibri"/>
          <w:bCs/>
          <w:szCs w:val="24"/>
          <w:u w:val="none"/>
        </w:rPr>
      </w:pPr>
      <w:r w:rsidRPr="00476011">
        <w:rPr>
          <w:rFonts w:asciiTheme="minorHAnsi" w:hAnsiTheme="minorHAnsi" w:cs="Calibri"/>
          <w:bCs/>
          <w:szCs w:val="24"/>
          <w:u w:val="none"/>
        </w:rPr>
        <w:t>Knowledge of/Experience in</w:t>
      </w:r>
      <w:r w:rsidR="006B537A">
        <w:rPr>
          <w:rFonts w:asciiTheme="minorHAnsi" w:hAnsiTheme="minorHAnsi" w:cs="Calibri"/>
          <w:bCs/>
          <w:szCs w:val="24"/>
          <w:u w:val="none"/>
        </w:rPr>
        <w:t>:</w:t>
      </w:r>
    </w:p>
    <w:p w14:paraId="4EFB28C2" w14:textId="77777777" w:rsidR="00476011" w:rsidRPr="00476011" w:rsidRDefault="00476011" w:rsidP="006B537A">
      <w:pPr>
        <w:widowControl w:val="0"/>
        <w:numPr>
          <w:ilvl w:val="0"/>
          <w:numId w:val="38"/>
        </w:numPr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Leadership, inclusive of strategic planning and fund development aligned with accelerating organizational performance, impact, effectiveness and growth</w:t>
      </w:r>
    </w:p>
    <w:p w14:paraId="14578481" w14:textId="77777777" w:rsidR="00476011" w:rsidRPr="00476011" w:rsidRDefault="00476011" w:rsidP="006B537A">
      <w:pPr>
        <w:widowControl w:val="0"/>
        <w:numPr>
          <w:ilvl w:val="0"/>
          <w:numId w:val="38"/>
        </w:numPr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color w:val="000000"/>
          <w:sz w:val="24"/>
          <w:szCs w:val="24"/>
        </w:rPr>
        <w:t>Demonstrated commitment to diversity, equity and inclusion including the ability to effectively engage and support meaningful participation from impacted populations</w:t>
      </w:r>
    </w:p>
    <w:p w14:paraId="7C82FD29" w14:textId="77777777" w:rsidR="00476011" w:rsidRPr="00476011" w:rsidRDefault="00476011" w:rsidP="006B537A">
      <w:pPr>
        <w:widowControl w:val="0"/>
        <w:numPr>
          <w:ilvl w:val="0"/>
          <w:numId w:val="38"/>
        </w:numPr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Strong, concise written and verbal communication skills</w:t>
      </w:r>
    </w:p>
    <w:p w14:paraId="1830FC77" w14:textId="77777777" w:rsidR="00476011" w:rsidRPr="00476011" w:rsidRDefault="00476011" w:rsidP="006B537A">
      <w:pPr>
        <w:widowControl w:val="0"/>
        <w:numPr>
          <w:ilvl w:val="0"/>
          <w:numId w:val="38"/>
        </w:numPr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Strong understanding of community needs and consensus building ability</w:t>
      </w:r>
    </w:p>
    <w:p w14:paraId="66E903E2" w14:textId="3F224DD1" w:rsidR="00CB4058" w:rsidRPr="00476011" w:rsidRDefault="00CB4058" w:rsidP="00476011">
      <w:pPr>
        <w:widowControl w:val="0"/>
        <w:numPr>
          <w:ilvl w:val="0"/>
          <w:numId w:val="26"/>
        </w:numPr>
        <w:tabs>
          <w:tab w:val="left" w:pos="360"/>
        </w:tabs>
        <w:ind w:left="72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 xml:space="preserve">Minimum </w:t>
      </w:r>
      <w:r w:rsidR="00476011" w:rsidRPr="00476011">
        <w:rPr>
          <w:rFonts w:asciiTheme="minorHAnsi" w:hAnsiTheme="minorHAnsi" w:cs="Calibri"/>
          <w:sz w:val="24"/>
          <w:szCs w:val="24"/>
        </w:rPr>
        <w:t>bachelor</w:t>
      </w:r>
      <w:r w:rsidRPr="00476011">
        <w:rPr>
          <w:rFonts w:asciiTheme="minorHAnsi" w:hAnsiTheme="minorHAnsi" w:cs="Calibri"/>
          <w:sz w:val="24"/>
          <w:szCs w:val="24"/>
        </w:rPr>
        <w:t>’s degree in human services, social work, early childhood, psychology, public administration or related field</w:t>
      </w:r>
    </w:p>
    <w:p w14:paraId="00492E01" w14:textId="1F954776" w:rsidR="001919C3" w:rsidRPr="00476011" w:rsidRDefault="00476011" w:rsidP="00476011">
      <w:pPr>
        <w:widowControl w:val="0"/>
        <w:numPr>
          <w:ilvl w:val="0"/>
          <w:numId w:val="26"/>
        </w:numPr>
        <w:tabs>
          <w:tab w:val="left" w:pos="360"/>
        </w:tabs>
        <w:ind w:left="72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Two</w:t>
      </w:r>
      <w:r w:rsidR="00CB4058" w:rsidRPr="00476011">
        <w:rPr>
          <w:rFonts w:asciiTheme="minorHAnsi" w:hAnsiTheme="minorHAnsi" w:cs="Calibri"/>
          <w:sz w:val="24"/>
          <w:szCs w:val="24"/>
        </w:rPr>
        <w:t xml:space="preserve"> years of supervisory and administrative experience; to include supervision of staff, fiscal management, team and program development, quality assurance and performance evaluation</w:t>
      </w:r>
    </w:p>
    <w:p w14:paraId="6A2854E3" w14:textId="77777777" w:rsidR="003E3700" w:rsidRPr="00476011" w:rsidRDefault="003E3700" w:rsidP="00476011">
      <w:pPr>
        <w:numPr>
          <w:ilvl w:val="0"/>
          <w:numId w:val="17"/>
        </w:numPr>
        <w:ind w:left="72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Must possess a valid Nevada Driver’s License, and have current insurance if using a personal vehicle for company work</w:t>
      </w:r>
    </w:p>
    <w:p w14:paraId="40694E64" w14:textId="042C5B10" w:rsidR="003E3700" w:rsidRDefault="00476011" w:rsidP="00476011">
      <w:pPr>
        <w:numPr>
          <w:ilvl w:val="0"/>
          <w:numId w:val="17"/>
        </w:numPr>
        <w:ind w:left="720"/>
        <w:rPr>
          <w:rFonts w:asciiTheme="minorHAnsi" w:hAnsiTheme="minorHAnsi" w:cs="Calibri"/>
          <w:sz w:val="24"/>
          <w:szCs w:val="24"/>
        </w:rPr>
      </w:pPr>
      <w:r w:rsidRPr="00476011">
        <w:rPr>
          <w:rFonts w:asciiTheme="minorHAnsi" w:hAnsiTheme="minorHAnsi" w:cs="Calibri"/>
          <w:sz w:val="24"/>
          <w:szCs w:val="24"/>
        </w:rPr>
        <w:t>Must have access to reliable internet service for work related activities</w:t>
      </w:r>
    </w:p>
    <w:p w14:paraId="1DBE9E14" w14:textId="77777777" w:rsidR="006B537A" w:rsidRDefault="006B537A" w:rsidP="006B537A">
      <w:pPr>
        <w:rPr>
          <w:rFonts w:asciiTheme="minorHAnsi" w:hAnsiTheme="minorHAnsi" w:cs="Calibri"/>
          <w:sz w:val="24"/>
          <w:szCs w:val="24"/>
        </w:rPr>
      </w:pPr>
    </w:p>
    <w:p w14:paraId="34C329D3" w14:textId="77777777" w:rsidR="006B537A" w:rsidRDefault="006B537A" w:rsidP="006B537A">
      <w:pPr>
        <w:rPr>
          <w:rFonts w:asciiTheme="minorHAnsi" w:hAnsiTheme="minorHAnsi" w:cs="Calibri"/>
          <w:sz w:val="24"/>
          <w:szCs w:val="24"/>
        </w:rPr>
      </w:pPr>
    </w:p>
    <w:p w14:paraId="3E286536" w14:textId="77777777" w:rsidR="006B537A" w:rsidRDefault="006B537A" w:rsidP="006B537A">
      <w:pPr>
        <w:rPr>
          <w:rFonts w:asciiTheme="minorHAnsi" w:hAnsiTheme="minorHAnsi" w:cs="Calibri"/>
          <w:sz w:val="24"/>
          <w:szCs w:val="24"/>
        </w:rPr>
      </w:pPr>
    </w:p>
    <w:p w14:paraId="2EBF8F20" w14:textId="77777777" w:rsidR="006B537A" w:rsidRDefault="006B537A" w:rsidP="006B537A">
      <w:pPr>
        <w:rPr>
          <w:rFonts w:asciiTheme="minorHAnsi" w:hAnsiTheme="minorHAnsi" w:cs="Calibri"/>
          <w:sz w:val="24"/>
          <w:szCs w:val="24"/>
        </w:rPr>
      </w:pPr>
    </w:p>
    <w:p w14:paraId="05E2958C" w14:textId="4BB98178" w:rsidR="006B537A" w:rsidRPr="00476011" w:rsidRDefault="006B537A" w:rsidP="006B537A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**To apply, please submit a cover letter and resume to </w:t>
      </w:r>
      <w:hyperlink r:id="rId8" w:history="1">
        <w:r w:rsidRPr="00582F85">
          <w:rPr>
            <w:rStyle w:val="Hyperlink"/>
            <w:rFonts w:asciiTheme="minorHAnsi" w:hAnsiTheme="minorHAnsi" w:cs="Calibri"/>
            <w:sz w:val="24"/>
            <w:szCs w:val="24"/>
          </w:rPr>
          <w:t>nevadacsc2019@gmail.com</w:t>
        </w:r>
      </w:hyperlink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5C0D7F4E" w14:textId="4F4549F6" w:rsidR="00872E04" w:rsidRPr="00476011" w:rsidRDefault="00872E04" w:rsidP="00872E04">
      <w:pPr>
        <w:jc w:val="both"/>
        <w:rPr>
          <w:rFonts w:asciiTheme="minorHAnsi" w:hAnsiTheme="minorHAnsi" w:cs="Calibri"/>
          <w:i/>
          <w:sz w:val="24"/>
          <w:szCs w:val="24"/>
        </w:rPr>
      </w:pPr>
    </w:p>
    <w:sectPr w:rsidR="00872E04" w:rsidRPr="00476011" w:rsidSect="00346CE2">
      <w:endnotePr>
        <w:numFmt w:val="decimal"/>
      </w:endnotePr>
      <w:pgSz w:w="12240" w:h="15840"/>
      <w:pgMar w:top="621" w:right="1170" w:bottom="1170" w:left="126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DB5"/>
    <w:multiLevelType w:val="singleLevel"/>
    <w:tmpl w:val="47F4C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</w:abstractNum>
  <w:abstractNum w:abstractNumId="1" w15:restartNumberingAfterBreak="0">
    <w:nsid w:val="0A6B6F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D3333A"/>
    <w:multiLevelType w:val="multilevel"/>
    <w:tmpl w:val="D66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211B4"/>
    <w:multiLevelType w:val="hybridMultilevel"/>
    <w:tmpl w:val="B9A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11B7"/>
    <w:multiLevelType w:val="hybridMultilevel"/>
    <w:tmpl w:val="9C6A3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E500B"/>
    <w:multiLevelType w:val="hybridMultilevel"/>
    <w:tmpl w:val="FAD8D7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361DE"/>
    <w:multiLevelType w:val="hybridMultilevel"/>
    <w:tmpl w:val="833A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3410"/>
    <w:multiLevelType w:val="hybridMultilevel"/>
    <w:tmpl w:val="0AA6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583C"/>
    <w:multiLevelType w:val="multilevel"/>
    <w:tmpl w:val="5AF8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D1D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925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30E63F6"/>
    <w:multiLevelType w:val="hybridMultilevel"/>
    <w:tmpl w:val="4B209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44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DE6E90"/>
    <w:multiLevelType w:val="hybridMultilevel"/>
    <w:tmpl w:val="AC78E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B65F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C753EF"/>
    <w:multiLevelType w:val="singleLevel"/>
    <w:tmpl w:val="9F38C1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AB2629B"/>
    <w:multiLevelType w:val="hybridMultilevel"/>
    <w:tmpl w:val="2E70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74AC0"/>
    <w:multiLevelType w:val="multilevel"/>
    <w:tmpl w:val="D1E0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77CB8"/>
    <w:multiLevelType w:val="hybridMultilevel"/>
    <w:tmpl w:val="F9D63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AB41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3A04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EC2852"/>
    <w:multiLevelType w:val="hybridMultilevel"/>
    <w:tmpl w:val="03DEA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63440"/>
    <w:multiLevelType w:val="hybridMultilevel"/>
    <w:tmpl w:val="8DCC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C3B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763F25"/>
    <w:multiLevelType w:val="hybridMultilevel"/>
    <w:tmpl w:val="4288D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B76949"/>
    <w:multiLevelType w:val="multilevel"/>
    <w:tmpl w:val="CB3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0244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3A4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  <w:num w:numId="16">
    <w:abstractNumId w:val="27"/>
  </w:num>
  <w:num w:numId="17">
    <w:abstractNumId w:val="9"/>
  </w:num>
  <w:num w:numId="18">
    <w:abstractNumId w:val="1"/>
  </w:num>
  <w:num w:numId="19">
    <w:abstractNumId w:val="20"/>
  </w:num>
  <w:num w:numId="20">
    <w:abstractNumId w:val="19"/>
  </w:num>
  <w:num w:numId="21">
    <w:abstractNumId w:val="23"/>
  </w:num>
  <w:num w:numId="22">
    <w:abstractNumId w:val="26"/>
  </w:num>
  <w:num w:numId="23">
    <w:abstractNumId w:val="11"/>
  </w:num>
  <w:num w:numId="24">
    <w:abstractNumId w:val="17"/>
  </w:num>
  <w:num w:numId="25">
    <w:abstractNumId w:val="16"/>
  </w:num>
  <w:num w:numId="26">
    <w:abstractNumId w:val="13"/>
  </w:num>
  <w:num w:numId="27">
    <w:abstractNumId w:val="3"/>
  </w:num>
  <w:num w:numId="28">
    <w:abstractNumId w:val="8"/>
  </w:num>
  <w:num w:numId="29">
    <w:abstractNumId w:val="2"/>
  </w:num>
  <w:num w:numId="30">
    <w:abstractNumId w:val="25"/>
  </w:num>
  <w:num w:numId="31">
    <w:abstractNumId w:val="6"/>
  </w:num>
  <w:num w:numId="32">
    <w:abstractNumId w:val="18"/>
  </w:num>
  <w:num w:numId="33">
    <w:abstractNumId w:val="21"/>
  </w:num>
  <w:num w:numId="34">
    <w:abstractNumId w:val="4"/>
  </w:num>
  <w:num w:numId="35">
    <w:abstractNumId w:val="24"/>
  </w:num>
  <w:num w:numId="36">
    <w:abstractNumId w:val="22"/>
  </w:num>
  <w:num w:numId="37">
    <w:abstractNumId w:val="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6E"/>
    <w:rsid w:val="00015C7F"/>
    <w:rsid w:val="00070BA8"/>
    <w:rsid w:val="000B692A"/>
    <w:rsid w:val="000D77A4"/>
    <w:rsid w:val="000F3684"/>
    <w:rsid w:val="001521AF"/>
    <w:rsid w:val="00167236"/>
    <w:rsid w:val="001919C3"/>
    <w:rsid w:val="00194336"/>
    <w:rsid w:val="00202841"/>
    <w:rsid w:val="00223D6B"/>
    <w:rsid w:val="00244B10"/>
    <w:rsid w:val="00297CB4"/>
    <w:rsid w:val="002B6678"/>
    <w:rsid w:val="002E6196"/>
    <w:rsid w:val="00346CE2"/>
    <w:rsid w:val="003564E5"/>
    <w:rsid w:val="00362104"/>
    <w:rsid w:val="00382A5D"/>
    <w:rsid w:val="00382EDA"/>
    <w:rsid w:val="003B43BE"/>
    <w:rsid w:val="003B53CD"/>
    <w:rsid w:val="003C61E2"/>
    <w:rsid w:val="003E3700"/>
    <w:rsid w:val="00404535"/>
    <w:rsid w:val="00436EB6"/>
    <w:rsid w:val="004703E1"/>
    <w:rsid w:val="00476011"/>
    <w:rsid w:val="004811DA"/>
    <w:rsid w:val="004A087B"/>
    <w:rsid w:val="005003FD"/>
    <w:rsid w:val="00585BA2"/>
    <w:rsid w:val="00590A7A"/>
    <w:rsid w:val="005E2428"/>
    <w:rsid w:val="00620F3C"/>
    <w:rsid w:val="006A32CB"/>
    <w:rsid w:val="006B537A"/>
    <w:rsid w:val="007645B1"/>
    <w:rsid w:val="00805B4D"/>
    <w:rsid w:val="008077B8"/>
    <w:rsid w:val="0081009C"/>
    <w:rsid w:val="00830813"/>
    <w:rsid w:val="00860812"/>
    <w:rsid w:val="00872E04"/>
    <w:rsid w:val="008E022F"/>
    <w:rsid w:val="008F2134"/>
    <w:rsid w:val="008F6628"/>
    <w:rsid w:val="0093566E"/>
    <w:rsid w:val="009644AF"/>
    <w:rsid w:val="009B3203"/>
    <w:rsid w:val="00A3628C"/>
    <w:rsid w:val="00A60C73"/>
    <w:rsid w:val="00AA63DF"/>
    <w:rsid w:val="00AA6A8E"/>
    <w:rsid w:val="00AB0596"/>
    <w:rsid w:val="00BD032A"/>
    <w:rsid w:val="00C17B4A"/>
    <w:rsid w:val="00C22109"/>
    <w:rsid w:val="00C55557"/>
    <w:rsid w:val="00C94BED"/>
    <w:rsid w:val="00CB4058"/>
    <w:rsid w:val="00D858CF"/>
    <w:rsid w:val="00DB245B"/>
    <w:rsid w:val="00DC67B9"/>
    <w:rsid w:val="00DD3880"/>
    <w:rsid w:val="00DF6F92"/>
    <w:rsid w:val="00E14062"/>
    <w:rsid w:val="00E33F5B"/>
    <w:rsid w:val="00ED0CB8"/>
    <w:rsid w:val="00F34BA4"/>
    <w:rsid w:val="00F54E7C"/>
    <w:rsid w:val="00F95F1F"/>
    <w:rsid w:val="00FE75B3"/>
    <w:rsid w:val="00FF4060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2BB3B"/>
  <w15:chartTrackingRefBased/>
  <w15:docId w15:val="{0B8CC0BC-E738-1D41-B63F-1123ED0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NormalWeb">
    <w:name w:val="Normal (Web)"/>
    <w:basedOn w:val="Normal"/>
    <w:uiPriority w:val="99"/>
    <w:unhideWhenUsed/>
    <w:rsid w:val="0086081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015C7F"/>
  </w:style>
  <w:style w:type="character" w:styleId="CommentReference">
    <w:name w:val="annotation reference"/>
    <w:rsid w:val="003C61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1E2"/>
  </w:style>
  <w:style w:type="character" w:customStyle="1" w:styleId="CommentTextChar">
    <w:name w:val="Comment Text Char"/>
    <w:basedOn w:val="DefaultParagraphFont"/>
    <w:link w:val="CommentText"/>
    <w:rsid w:val="003C61E2"/>
  </w:style>
  <w:style w:type="paragraph" w:styleId="CommentSubject">
    <w:name w:val="annotation subject"/>
    <w:basedOn w:val="CommentText"/>
    <w:next w:val="CommentText"/>
    <w:link w:val="CommentSubjectChar"/>
    <w:rsid w:val="003C61E2"/>
    <w:rPr>
      <w:b/>
      <w:bCs/>
    </w:rPr>
  </w:style>
  <w:style w:type="character" w:customStyle="1" w:styleId="CommentSubjectChar">
    <w:name w:val="Comment Subject Char"/>
    <w:link w:val="CommentSubject"/>
    <w:rsid w:val="003C61E2"/>
    <w:rPr>
      <w:b/>
      <w:bCs/>
    </w:rPr>
  </w:style>
  <w:style w:type="paragraph" w:styleId="BalloonText">
    <w:name w:val="Balloon Text"/>
    <w:basedOn w:val="Normal"/>
    <w:link w:val="BalloonTextChar"/>
    <w:rsid w:val="00C55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55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B53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adacsc2019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E5636D5B6E744B254AB4C23F65FD6" ma:contentTypeVersion="12" ma:contentTypeDescription="Create a new document." ma:contentTypeScope="" ma:versionID="2ee4a78bd24e62df54d4685177e79eef">
  <xsd:schema xmlns:xsd="http://www.w3.org/2001/XMLSchema" xmlns:xs="http://www.w3.org/2001/XMLSchema" xmlns:p="http://schemas.microsoft.com/office/2006/metadata/properties" xmlns:ns2="8661edae-a1fc-4f7c-8edd-aeca8ecaeb04" xmlns:ns3="bf6fe4ac-8975-4653-bd34-5c174c5754cf" targetNamespace="http://schemas.microsoft.com/office/2006/metadata/properties" ma:root="true" ma:fieldsID="1858d2305776fd505a6b4307a8ad1d41" ns2:_="" ns3:_="">
    <xsd:import namespace="8661edae-a1fc-4f7c-8edd-aeca8ecaeb04"/>
    <xsd:import namespace="bf6fe4ac-8975-4653-bd34-5c174c575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1edae-a1fc-4f7c-8edd-aeca8ecae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088ce5-0631-4106-8ae0-7c1766442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e4ac-8975-4653-bd34-5c174c575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080c38d-9f75-47f0-b6ee-6fe3f317421e}" ma:internalName="TaxCatchAll" ma:showField="CatchAllData" ma:web="bf6fe4ac-8975-4653-bd34-5c174c575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89FDA-1EB4-4D98-A147-76760B7CF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1edae-a1fc-4f7c-8edd-aeca8ecaeb04"/>
    <ds:schemaRef ds:uri="bf6fe4ac-8975-4653-bd34-5c174c575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0F444-F6C3-48F0-804F-835942AA8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Marilyn Ives</dc:creator>
  <cp:keywords/>
  <dc:description/>
  <cp:lastModifiedBy>Tommy Joyner</cp:lastModifiedBy>
  <cp:revision>2</cp:revision>
  <cp:lastPrinted>2024-07-26T17:05:00Z</cp:lastPrinted>
  <dcterms:created xsi:type="dcterms:W3CDTF">2024-12-05T17:34:00Z</dcterms:created>
  <dcterms:modified xsi:type="dcterms:W3CDTF">2024-12-05T17:34:00Z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0x010100F7E14CD142CE3B43A444E4E438457554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