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BF" w:rsidRPr="003461CF" w:rsidRDefault="00C24DBF" w:rsidP="00C24DBF">
      <w:pPr>
        <w:pStyle w:val="NormalWeb"/>
        <w:shd w:val="clear" w:color="auto" w:fill="FFFFFF"/>
        <w:spacing w:before="0" w:beforeAutospacing="0" w:after="150" w:afterAutospacing="0"/>
        <w:rPr>
          <w:rFonts w:ascii="Arial" w:hAnsi="Arial" w:cs="Arial"/>
          <w:color w:val="4D4D4D"/>
          <w:sz w:val="22"/>
          <w:szCs w:val="22"/>
        </w:rPr>
      </w:pPr>
      <w:r w:rsidRPr="003461CF">
        <w:rPr>
          <w:rStyle w:val="Strong"/>
          <w:rFonts w:ascii="Arial" w:hAnsi="Arial" w:cs="Arial"/>
          <w:color w:val="4D4D4D"/>
          <w:sz w:val="22"/>
          <w:szCs w:val="22"/>
        </w:rPr>
        <w:t>West Hills Hospital</w:t>
      </w:r>
      <w:r w:rsidRPr="003461CF">
        <w:rPr>
          <w:rFonts w:ascii="Arial" w:hAnsi="Arial" w:cs="Arial"/>
          <w:color w:val="4D4D4D"/>
          <w:sz w:val="22"/>
          <w:szCs w:val="22"/>
        </w:rPr>
        <w:t> is a 95-bed acute care inpatient psychiatric hospital located in Reno, Nevada, specializing in behavioral healthcare and substance abuse treatment options for children, adolescents, adults and seniors.  Our facility maintains a full-time medical staff of psychiatrists to overse</w:t>
      </w:r>
      <w:r w:rsidR="00157B15" w:rsidRPr="003461CF">
        <w:rPr>
          <w:rFonts w:ascii="Arial" w:hAnsi="Arial" w:cs="Arial"/>
          <w:color w:val="4D4D4D"/>
          <w:sz w:val="22"/>
          <w:szCs w:val="22"/>
        </w:rPr>
        <w:t>e programs, patients and care. W</w:t>
      </w:r>
      <w:r w:rsidRPr="003461CF">
        <w:rPr>
          <w:rFonts w:ascii="Arial" w:hAnsi="Arial" w:cs="Arial"/>
          <w:color w:val="4D4D4D"/>
          <w:sz w:val="22"/>
          <w:szCs w:val="22"/>
        </w:rPr>
        <w:t>est Hills Hospital is JCAHO accredited and is the only facility licensed in northern Nevada to treat children and adolescents.</w:t>
      </w:r>
    </w:p>
    <w:p w:rsidR="009D56E8" w:rsidRPr="003461CF" w:rsidRDefault="00C24DBF" w:rsidP="002F53A5">
      <w:pPr>
        <w:pStyle w:val="BodyText2"/>
        <w:rPr>
          <w:rFonts w:ascii="Arial" w:hAnsi="Arial" w:cs="Arial"/>
          <w:sz w:val="22"/>
          <w:szCs w:val="22"/>
        </w:rPr>
      </w:pPr>
      <w:r w:rsidRPr="003461CF">
        <w:rPr>
          <w:rStyle w:val="Strong"/>
          <w:rFonts w:ascii="Arial" w:hAnsi="Arial" w:cs="Arial"/>
          <w:color w:val="4D4D4D"/>
          <w:sz w:val="22"/>
          <w:szCs w:val="22"/>
        </w:rPr>
        <w:t>Job Description</w:t>
      </w:r>
      <w:r w:rsidR="0097604F" w:rsidRPr="003461CF">
        <w:rPr>
          <w:rStyle w:val="Strong"/>
          <w:rFonts w:ascii="Arial" w:hAnsi="Arial" w:cs="Arial"/>
          <w:color w:val="4D4D4D"/>
          <w:sz w:val="22"/>
          <w:szCs w:val="22"/>
        </w:rPr>
        <w:t>:</w:t>
      </w:r>
      <w:r w:rsidR="0072711D" w:rsidRPr="003461CF">
        <w:rPr>
          <w:rStyle w:val="Strong"/>
          <w:rFonts w:ascii="Arial" w:hAnsi="Arial" w:cs="Arial"/>
          <w:color w:val="4D4D4D"/>
          <w:sz w:val="22"/>
          <w:szCs w:val="22"/>
        </w:rPr>
        <w:t xml:space="preserve"> </w:t>
      </w:r>
      <w:r w:rsidR="0072711D" w:rsidRPr="003461CF">
        <w:rPr>
          <w:rFonts w:ascii="Arial" w:hAnsi="Arial" w:cs="Arial"/>
          <w:sz w:val="22"/>
          <w:szCs w:val="22"/>
        </w:rPr>
        <w:t xml:space="preserve">Provides full range of therapeutic services for patient systems including crisis intervention, individual therapy, family therapy and group therapy.  Completes a variety of case management services including psychosocial assessments, treatment planning, discharge planning and documentation.  Maintains a thorough knowledge base of community resources for patient population served.  Maintains a thorough knowledge base of age specific interventions for patient populations served.  Participates in department and facility Performance Improvement activities.    </w:t>
      </w:r>
    </w:p>
    <w:p w:rsidR="0097604F" w:rsidRPr="003461CF" w:rsidRDefault="0097604F" w:rsidP="002F53A5">
      <w:pPr>
        <w:pStyle w:val="BodyText2"/>
        <w:rPr>
          <w:rFonts w:ascii="Arial" w:hAnsi="Arial" w:cs="Arial"/>
          <w:sz w:val="22"/>
          <w:szCs w:val="22"/>
        </w:rPr>
      </w:pPr>
    </w:p>
    <w:p w:rsidR="00C24DBF" w:rsidRPr="003461CF" w:rsidRDefault="00C24DBF" w:rsidP="00C24DBF">
      <w:pPr>
        <w:shd w:val="clear" w:color="auto" w:fill="FFFFFF"/>
        <w:spacing w:after="150" w:line="240" w:lineRule="auto"/>
        <w:rPr>
          <w:rFonts w:ascii="Arial" w:eastAsia="Times New Roman" w:hAnsi="Arial" w:cs="Arial"/>
          <w:b/>
          <w:color w:val="4D4D4D"/>
        </w:rPr>
      </w:pPr>
      <w:r w:rsidRPr="003461CF">
        <w:rPr>
          <w:rFonts w:ascii="Arial" w:eastAsia="Times New Roman" w:hAnsi="Arial" w:cs="Arial"/>
          <w:b/>
          <w:color w:val="4D4D4D"/>
        </w:rPr>
        <w:t xml:space="preserve">Job Requirements: </w:t>
      </w:r>
    </w:p>
    <w:p w:rsidR="0072711D" w:rsidRPr="003461CF" w:rsidRDefault="0072711D" w:rsidP="0072711D">
      <w:pPr>
        <w:spacing w:after="0" w:line="240" w:lineRule="auto"/>
        <w:jc w:val="both"/>
        <w:rPr>
          <w:rFonts w:ascii="Arial" w:eastAsia="Times New Roman" w:hAnsi="Arial" w:cs="Arial"/>
        </w:rPr>
      </w:pPr>
      <w:r w:rsidRPr="003461CF">
        <w:rPr>
          <w:rFonts w:ascii="Arial" w:eastAsia="Times New Roman" w:hAnsi="Arial" w:cs="Arial"/>
          <w:b/>
        </w:rPr>
        <w:t>Education:</w:t>
      </w:r>
      <w:r w:rsidRPr="003461CF">
        <w:rPr>
          <w:rFonts w:ascii="Arial" w:eastAsia="Times New Roman" w:hAnsi="Arial" w:cs="Arial"/>
        </w:rPr>
        <w:t xml:space="preserve">   </w:t>
      </w:r>
      <w:proofErr w:type="spellStart"/>
      <w:r w:rsidRPr="003461CF">
        <w:rPr>
          <w:rFonts w:ascii="Arial" w:eastAsia="Times New Roman" w:hAnsi="Arial" w:cs="Arial"/>
        </w:rPr>
        <w:t>Masters</w:t>
      </w:r>
      <w:proofErr w:type="spellEnd"/>
      <w:r w:rsidRPr="003461CF">
        <w:rPr>
          <w:rFonts w:ascii="Arial" w:eastAsia="Times New Roman" w:hAnsi="Arial" w:cs="Arial"/>
        </w:rPr>
        <w:t xml:space="preserve"> </w:t>
      </w:r>
      <w:proofErr w:type="gramStart"/>
      <w:r w:rsidRPr="003461CF">
        <w:rPr>
          <w:rFonts w:ascii="Arial" w:eastAsia="Times New Roman" w:hAnsi="Arial" w:cs="Arial"/>
        </w:rPr>
        <w:t>degree</w:t>
      </w:r>
      <w:proofErr w:type="gramEnd"/>
      <w:r w:rsidRPr="003461CF">
        <w:rPr>
          <w:rFonts w:ascii="Arial" w:eastAsia="Times New Roman" w:hAnsi="Arial" w:cs="Arial"/>
        </w:rPr>
        <w:t xml:space="preserve"> in Social Work or other health related field. </w:t>
      </w:r>
    </w:p>
    <w:p w:rsidR="0072711D" w:rsidRPr="003461CF" w:rsidRDefault="0072711D" w:rsidP="0072711D">
      <w:pPr>
        <w:spacing w:after="0" w:line="240" w:lineRule="auto"/>
        <w:jc w:val="both"/>
        <w:rPr>
          <w:rFonts w:ascii="Arial" w:eastAsia="Times New Roman" w:hAnsi="Arial" w:cs="Arial"/>
        </w:rPr>
      </w:pPr>
      <w:r w:rsidRPr="003461CF">
        <w:rPr>
          <w:rFonts w:ascii="Arial" w:eastAsia="Times New Roman" w:hAnsi="Arial" w:cs="Arial"/>
          <w:b/>
        </w:rPr>
        <w:t xml:space="preserve">Experience: </w:t>
      </w:r>
      <w:r w:rsidRPr="003461CF">
        <w:rPr>
          <w:rFonts w:ascii="Arial" w:eastAsia="Times New Roman" w:hAnsi="Arial" w:cs="Arial"/>
        </w:rPr>
        <w:t xml:space="preserve"> Preferred three (2) years of direct clinical experience in a psychiatric or mental health treatment setting or a combination of education and licensure experience equivalent as listed below. </w:t>
      </w:r>
    </w:p>
    <w:p w:rsidR="0072711D" w:rsidRPr="003461CF" w:rsidRDefault="0072711D" w:rsidP="0072711D">
      <w:pPr>
        <w:spacing w:after="0" w:line="240" w:lineRule="auto"/>
        <w:jc w:val="both"/>
        <w:rPr>
          <w:rFonts w:ascii="Arial" w:eastAsia="Times New Roman" w:hAnsi="Arial" w:cs="Arial"/>
        </w:rPr>
      </w:pPr>
      <w:r w:rsidRPr="003461CF">
        <w:rPr>
          <w:rFonts w:ascii="Arial" w:eastAsia="Times New Roman" w:hAnsi="Arial" w:cs="Arial"/>
          <w:b/>
        </w:rPr>
        <w:t xml:space="preserve">Licensure:  </w:t>
      </w:r>
      <w:r w:rsidRPr="003461CF">
        <w:rPr>
          <w:rFonts w:ascii="Arial" w:eastAsia="Times New Roman" w:hAnsi="Arial" w:cs="Arial"/>
        </w:rPr>
        <w:t>Licensure in the state of Nevada as a Clinical Social Worker (LCSW), or LCSW Intern; Licensed Social Worker (LSW) or Licensed Social Worker Intern (LSW-I), Marriage and Family Therapist (MFT) or MFT Intern (MFT-I); or LADC or LADC intern, Clinical Professional Counselor (CPC) or CPC intern.</w:t>
      </w:r>
    </w:p>
    <w:p w:rsidR="0072711D" w:rsidRDefault="0072711D" w:rsidP="0072711D">
      <w:pPr>
        <w:shd w:val="clear" w:color="auto" w:fill="FFFFFF"/>
        <w:spacing w:after="150" w:line="240" w:lineRule="auto"/>
        <w:rPr>
          <w:rFonts w:ascii="Arial" w:eastAsia="Times New Roman" w:hAnsi="Arial" w:cs="Arial"/>
          <w:spacing w:val="-2"/>
        </w:rPr>
      </w:pPr>
      <w:r w:rsidRPr="003461CF">
        <w:rPr>
          <w:rFonts w:ascii="Arial" w:eastAsia="Times New Roman" w:hAnsi="Arial" w:cs="Arial"/>
          <w:b/>
        </w:rPr>
        <w:t xml:space="preserve">Additional Requirements:  </w:t>
      </w:r>
      <w:r w:rsidRPr="003461CF">
        <w:rPr>
          <w:rFonts w:ascii="Arial" w:eastAsia="Times New Roman" w:hAnsi="Arial" w:cs="Arial"/>
        </w:rPr>
        <w:t xml:space="preserve">Successful completion of CPR training and successful completion of Handle </w:t>
      </w:r>
      <w:proofErr w:type="gramStart"/>
      <w:r w:rsidRPr="003461CF">
        <w:rPr>
          <w:rFonts w:ascii="Arial" w:eastAsia="Times New Roman" w:hAnsi="Arial" w:cs="Arial"/>
        </w:rPr>
        <w:t>With</w:t>
      </w:r>
      <w:proofErr w:type="gramEnd"/>
      <w:r w:rsidRPr="003461CF">
        <w:rPr>
          <w:rFonts w:ascii="Arial" w:eastAsia="Times New Roman" w:hAnsi="Arial" w:cs="Arial"/>
        </w:rPr>
        <w:t xml:space="preserve"> Care Training including restraint and seclusion policies within ninety (90) days of employment, and prior to assisting in restraining procedures. May be required to work overtime and flexible hours.  Must </w:t>
      </w:r>
      <w:r w:rsidRPr="003461CF">
        <w:rPr>
          <w:rFonts w:ascii="Arial" w:eastAsia="Times New Roman" w:hAnsi="Arial" w:cs="Arial"/>
          <w:spacing w:val="-2"/>
        </w:rPr>
        <w:t xml:space="preserve">be able to demonstrate the knowledge and skills necessary to provide care appropriate to the age of the patient served on his or her assigned program.  The individual must demonstrate knowledge of the principles of growth and development over the lifespan and possess the ability to assess data reflective of the patient’s status and interpret the appropriate information needed to identify each patient’s requirements relative to his or her age-specific needs.  </w:t>
      </w:r>
    </w:p>
    <w:p w:rsidR="003461CF" w:rsidRPr="003461CF" w:rsidRDefault="003461CF" w:rsidP="003461CF">
      <w:pPr>
        <w:shd w:val="clear" w:color="auto" w:fill="FFFFFF"/>
        <w:spacing w:after="150" w:line="240" w:lineRule="auto"/>
        <w:rPr>
          <w:rFonts w:ascii="Arial" w:eastAsia="Times New Roman" w:hAnsi="Arial" w:cs="Arial"/>
          <w:color w:val="4D4D4D"/>
        </w:rPr>
      </w:pPr>
      <w:r w:rsidRPr="003461CF">
        <w:rPr>
          <w:rFonts w:ascii="Arial" w:eastAsia="Times New Roman" w:hAnsi="Arial" w:cs="Arial"/>
          <w:color w:val="4D4D4D"/>
        </w:rPr>
        <w:t>West Hills offers comprehensive benefits, such as:</w:t>
      </w:r>
    </w:p>
    <w:p w:rsidR="003461CF" w:rsidRP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Challenging and rewarding work environment</w:t>
      </w:r>
    </w:p>
    <w:p w:rsidR="003461CF" w:rsidRP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Competitive Compensation</w:t>
      </w:r>
    </w:p>
    <w:p w:rsidR="003461CF" w:rsidRP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Excellent Medical, Dental, Vision, and Prescription Drug Plan</w:t>
      </w:r>
    </w:p>
    <w:p w:rsidR="003461CF" w:rsidRP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Generous Paid Time Off</w:t>
      </w:r>
    </w:p>
    <w:p w:rsidR="003461CF" w:rsidRP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401(K) with company match and discounted stock plan</w:t>
      </w:r>
    </w:p>
    <w:p w:rsidR="003461CF" w:rsidRDefault="003461CF" w:rsidP="003461CF">
      <w:pPr>
        <w:numPr>
          <w:ilvl w:val="0"/>
          <w:numId w:val="1"/>
        </w:numPr>
        <w:shd w:val="clear" w:color="auto" w:fill="FFFFFF"/>
        <w:spacing w:before="100" w:beforeAutospacing="1" w:after="100" w:afterAutospacing="1" w:line="225" w:lineRule="atLeast"/>
        <w:ind w:left="0"/>
        <w:rPr>
          <w:rFonts w:ascii="Arial" w:eastAsia="Times New Roman" w:hAnsi="Arial" w:cs="Arial"/>
          <w:color w:val="4D4D4D"/>
        </w:rPr>
      </w:pPr>
      <w:r w:rsidRPr="003461CF">
        <w:rPr>
          <w:rFonts w:ascii="Arial" w:eastAsia="Times New Roman" w:hAnsi="Arial" w:cs="Arial"/>
          <w:color w:val="4D4D4D"/>
        </w:rPr>
        <w:t>Career development opportunities within UHS and its Subsidiaries</w:t>
      </w:r>
    </w:p>
    <w:p w:rsidR="002D16AD" w:rsidRPr="003461CF" w:rsidRDefault="002D16AD" w:rsidP="002D16AD">
      <w:pPr>
        <w:shd w:val="clear" w:color="auto" w:fill="FFFFFF"/>
        <w:spacing w:before="100" w:beforeAutospacing="1" w:after="100" w:afterAutospacing="1" w:line="225" w:lineRule="atLeast"/>
        <w:rPr>
          <w:rFonts w:ascii="Arial" w:eastAsia="Times New Roman" w:hAnsi="Arial" w:cs="Arial"/>
          <w:color w:val="4D4D4D"/>
        </w:rPr>
      </w:pPr>
      <w:r>
        <w:rPr>
          <w:rFonts w:ascii="Arial" w:eastAsia="Times New Roman" w:hAnsi="Arial" w:cs="Arial"/>
          <w:color w:val="4D4D4D"/>
        </w:rPr>
        <w:t xml:space="preserve">Please visit our website </w:t>
      </w:r>
      <w:proofErr w:type="gramStart"/>
      <w:r>
        <w:rPr>
          <w:rFonts w:ascii="Arial" w:eastAsia="Times New Roman" w:hAnsi="Arial" w:cs="Arial"/>
          <w:color w:val="4D4D4D"/>
        </w:rPr>
        <w:t>at:</w:t>
      </w:r>
      <w:proofErr w:type="gramEnd"/>
      <w:r>
        <w:rPr>
          <w:rFonts w:ascii="Arial" w:eastAsia="Times New Roman" w:hAnsi="Arial" w:cs="Arial"/>
          <w:color w:val="4D4D4D"/>
        </w:rPr>
        <w:t xml:space="preserve"> </w:t>
      </w:r>
      <w:hyperlink r:id="rId5" w:history="1">
        <w:r w:rsidRPr="001B4BA1">
          <w:rPr>
            <w:rStyle w:val="Hyperlink"/>
            <w:rFonts w:ascii="Arial" w:eastAsia="Times New Roman" w:hAnsi="Arial" w:cs="Arial"/>
          </w:rPr>
          <w:t>www.westhillshospital.net</w:t>
        </w:r>
      </w:hyperlink>
      <w:r>
        <w:rPr>
          <w:rFonts w:ascii="Arial" w:eastAsia="Times New Roman" w:hAnsi="Arial" w:cs="Arial"/>
          <w:color w:val="4D4D4D"/>
        </w:rPr>
        <w:t xml:space="preserve"> or call Marie Wilhelm-Noble at:  775-789-4234.</w:t>
      </w:r>
      <w:bookmarkStart w:id="0" w:name="_GoBack"/>
      <w:bookmarkEnd w:id="0"/>
    </w:p>
    <w:sectPr w:rsidR="002D16AD" w:rsidRPr="0034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0624D"/>
    <w:multiLevelType w:val="multilevel"/>
    <w:tmpl w:val="E07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BF"/>
    <w:rsid w:val="000965F8"/>
    <w:rsid w:val="00133CB6"/>
    <w:rsid w:val="00150A18"/>
    <w:rsid w:val="00156AC8"/>
    <w:rsid w:val="00157B15"/>
    <w:rsid w:val="00185180"/>
    <w:rsid w:val="002D16AD"/>
    <w:rsid w:val="002F53A5"/>
    <w:rsid w:val="0031508B"/>
    <w:rsid w:val="003461CF"/>
    <w:rsid w:val="0072711D"/>
    <w:rsid w:val="0097604F"/>
    <w:rsid w:val="009B61C6"/>
    <w:rsid w:val="009C7652"/>
    <w:rsid w:val="009D56E8"/>
    <w:rsid w:val="00AD11DF"/>
    <w:rsid w:val="00C24DBF"/>
    <w:rsid w:val="00E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F122"/>
  <w15:chartTrackingRefBased/>
  <w15:docId w15:val="{E4B5CF1D-E22B-433E-97D5-9BFF5FB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BF"/>
    <w:rPr>
      <w:rFonts w:ascii="Segoe UI" w:hAnsi="Segoe UI" w:cs="Segoe UI"/>
      <w:sz w:val="18"/>
      <w:szCs w:val="18"/>
    </w:rPr>
  </w:style>
  <w:style w:type="paragraph" w:styleId="NormalWeb">
    <w:name w:val="Normal (Web)"/>
    <w:basedOn w:val="Normal"/>
    <w:uiPriority w:val="99"/>
    <w:unhideWhenUsed/>
    <w:rsid w:val="00C24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DBF"/>
    <w:rPr>
      <w:b/>
      <w:bCs/>
    </w:rPr>
  </w:style>
  <w:style w:type="paragraph" w:styleId="BodyText2">
    <w:name w:val="Body Text 2"/>
    <w:basedOn w:val="Normal"/>
    <w:link w:val="BodyText2Char"/>
    <w:rsid w:val="002F53A5"/>
    <w:pPr>
      <w:spacing w:after="0" w:line="240" w:lineRule="auto"/>
      <w:ind w:right="288"/>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F53A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1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68490">
      <w:bodyDiv w:val="1"/>
      <w:marLeft w:val="0"/>
      <w:marRight w:val="0"/>
      <w:marTop w:val="0"/>
      <w:marBottom w:val="0"/>
      <w:divBdr>
        <w:top w:val="none" w:sz="0" w:space="0" w:color="auto"/>
        <w:left w:val="none" w:sz="0" w:space="0" w:color="auto"/>
        <w:bottom w:val="none" w:sz="0" w:space="0" w:color="auto"/>
        <w:right w:val="none" w:sz="0" w:space="0" w:color="auto"/>
      </w:divBdr>
    </w:div>
    <w:div w:id="1227574655">
      <w:bodyDiv w:val="1"/>
      <w:marLeft w:val="0"/>
      <w:marRight w:val="0"/>
      <w:marTop w:val="0"/>
      <w:marBottom w:val="0"/>
      <w:divBdr>
        <w:top w:val="none" w:sz="0" w:space="0" w:color="auto"/>
        <w:left w:val="none" w:sz="0" w:space="0" w:color="auto"/>
        <w:bottom w:val="none" w:sz="0" w:space="0" w:color="auto"/>
        <w:right w:val="none" w:sz="0" w:space="0" w:color="auto"/>
      </w:divBdr>
    </w:div>
    <w:div w:id="1701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hillshospit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Kellie</dc:creator>
  <cp:keywords/>
  <dc:description/>
  <cp:lastModifiedBy>Buehrle, Char</cp:lastModifiedBy>
  <cp:revision>3</cp:revision>
  <cp:lastPrinted>2019-09-11T16:31:00Z</cp:lastPrinted>
  <dcterms:created xsi:type="dcterms:W3CDTF">2020-09-01T18:30:00Z</dcterms:created>
  <dcterms:modified xsi:type="dcterms:W3CDTF">2020-09-01T21:33:00Z</dcterms:modified>
</cp:coreProperties>
</file>