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ED" w:rsidRDefault="009305A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Bristlecone Family Resources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is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>nort</w:t>
      </w:r>
      <w:r w:rsidR="00EF7E44">
        <w:rPr>
          <w:rFonts w:ascii="Times New Roman" w:eastAsia="Times New Roman" w:hAnsi="Times New Roman"/>
          <w:sz w:val="24"/>
          <w:szCs w:val="24"/>
        </w:rPr>
        <w:t>hern Nevada’s oldest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non-profit substance abuse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and gambling treatment center whose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mission is to help people reclaim their lives by providing customized addiction and mental wellness treatment services.</w:t>
      </w:r>
    </w:p>
    <w:p w:rsidR="00914A8C" w:rsidRPr="00030198" w:rsidRDefault="00EE3832" w:rsidP="00030198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="00562169">
        <w:rPr>
          <w:rFonts w:ascii="Times New Roman" w:eastAsia="Times New Roman" w:hAnsi="Times New Roman"/>
          <w:b/>
          <w:sz w:val="24"/>
          <w:szCs w:val="24"/>
        </w:rPr>
        <w:t xml:space="preserve">Clinical Director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Bristlecone Family Resources 704 Mill Street Reno NV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562169">
        <w:rPr>
          <w:rFonts w:ascii="Times New Roman" w:eastAsia="Times New Roman" w:hAnsi="Times New Roman"/>
          <w:sz w:val="24"/>
          <w:szCs w:val="24"/>
        </w:rPr>
        <w:t xml:space="preserve">g: October 2019 </w:t>
      </w:r>
      <w:r>
        <w:rPr>
          <w:rFonts w:ascii="Times New Roman" w:eastAsia="Times New Roman" w:hAnsi="Times New Roman"/>
          <w:sz w:val="24"/>
          <w:szCs w:val="24"/>
        </w:rPr>
        <w:t>until filled</w:t>
      </w:r>
    </w:p>
    <w:p w:rsidR="00BC7118" w:rsidRDefault="00E660D6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Salary range: </w:t>
      </w:r>
      <w:r w:rsidR="00D61D42">
        <w:rPr>
          <w:rFonts w:ascii="Times New Roman" w:eastAsia="Times New Roman" w:hAnsi="Times New Roman"/>
          <w:sz w:val="24"/>
          <w:szCs w:val="24"/>
        </w:rPr>
        <w:t>DOE</w:t>
      </w:r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primary responsibili</w:t>
      </w:r>
      <w:r w:rsidR="00030198">
        <w:rPr>
          <w:rFonts w:ascii="Times New Roman" w:eastAsia="Times New Roman" w:hAnsi="Times New Roman"/>
          <w:sz w:val="24"/>
          <w:szCs w:val="24"/>
        </w:rPr>
        <w:t>ty of this position is to ass</w:t>
      </w:r>
      <w:r w:rsidR="005D585E">
        <w:rPr>
          <w:rFonts w:ascii="Times New Roman" w:eastAsia="Times New Roman" w:hAnsi="Times New Roman"/>
          <w:sz w:val="24"/>
          <w:szCs w:val="24"/>
        </w:rPr>
        <w:t xml:space="preserve">ist in to ensure </w:t>
      </w:r>
      <w:r w:rsidR="00CB1BC0">
        <w:rPr>
          <w:rFonts w:ascii="Times New Roman" w:eastAsia="Times New Roman" w:hAnsi="Times New Roman"/>
          <w:sz w:val="24"/>
          <w:szCs w:val="24"/>
        </w:rPr>
        <w:t xml:space="preserve">Bristlecone offers quality services that meet best practices and are evidence based. </w:t>
      </w:r>
    </w:p>
    <w:p w:rsidR="00CC7E8B" w:rsidRPr="00093A5C" w:rsidRDefault="000E10F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General d</w:t>
      </w:r>
      <w:r w:rsidR="005154F8">
        <w:rPr>
          <w:rFonts w:ascii="Times New Roman" w:eastAsia="Times New Roman" w:hAnsi="Times New Roman"/>
          <w:sz w:val="24"/>
          <w:szCs w:val="24"/>
        </w:rPr>
        <w:t>uties include</w:t>
      </w:r>
      <w:r>
        <w:rPr>
          <w:rFonts w:ascii="Times New Roman" w:eastAsia="Times New Roman" w:hAnsi="Times New Roman"/>
          <w:sz w:val="24"/>
          <w:szCs w:val="24"/>
        </w:rPr>
        <w:t xml:space="preserve"> (but not limited to)</w:t>
      </w:r>
      <w:r w:rsidR="005154F8">
        <w:rPr>
          <w:rFonts w:ascii="Times New Roman" w:eastAsia="Times New Roman" w:hAnsi="Times New Roman"/>
          <w:sz w:val="24"/>
          <w:szCs w:val="24"/>
        </w:rPr>
        <w:t>:</w:t>
      </w:r>
    </w:p>
    <w:p w:rsidR="00A72585" w:rsidRDefault="00CB1BC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 working knowledge of the programs provided.</w:t>
      </w:r>
    </w:p>
    <w:p w:rsidR="00CB1BC0" w:rsidRDefault="00CB1BC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Responsible for integrating into daily operations the core values and mission of the organization.</w:t>
      </w:r>
    </w:p>
    <w:p w:rsidR="00CB1BC0" w:rsidRDefault="00CB1BC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Demonstrates a thorough understanding of the 42 CFR Part 2 and 45 CFR (HIPPA). </w:t>
      </w:r>
    </w:p>
    <w:p w:rsidR="00CB1BC0" w:rsidRDefault="00CB1BC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Maintains data and reports for grant compliance as required.</w:t>
      </w:r>
    </w:p>
    <w:p w:rsidR="00CB1BC0" w:rsidRDefault="00CB1BC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Adheres to the BFR’s Code of Ethics.</w:t>
      </w:r>
    </w:p>
    <w:p w:rsidR="009C4EED" w:rsidRDefault="009C4EED" w:rsidP="00CB1BC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866BE" w:rsidRDefault="00E94918" w:rsidP="003866BE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The succ</w:t>
      </w:r>
      <w:r w:rsidR="003866BE">
        <w:rPr>
          <w:rFonts w:ascii="Times New Roman" w:eastAsia="Times New Roman" w:hAnsi="Times New Roman"/>
          <w:sz w:val="24"/>
          <w:szCs w:val="24"/>
        </w:rPr>
        <w:t xml:space="preserve">essful candidate will possess: </w:t>
      </w:r>
    </w:p>
    <w:p w:rsidR="00207405" w:rsidRDefault="00207405" w:rsidP="0020740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67A9" w:rsidRDefault="00CB1BC0" w:rsidP="00CB1BC0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Current State of Nevada License as an alcohol and drug abuse counselor (LADC / CADC). </w:t>
      </w:r>
    </w:p>
    <w:p w:rsidR="00CB1BC0" w:rsidRDefault="004D2D29" w:rsidP="00CB1BC0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Must be certified as a Clinical Supervisor.</w:t>
      </w:r>
    </w:p>
    <w:p w:rsidR="004D2D29" w:rsidRDefault="004D2D29" w:rsidP="00CB1BC0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Must hold a Master’s Degree in the Behavioral Sciences or related field.</w:t>
      </w:r>
    </w:p>
    <w:p w:rsidR="004D2D29" w:rsidRPr="00CB1BC0" w:rsidRDefault="004D2D29" w:rsidP="00CB1BC0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minimum of two (2) years’ experience in management.</w:t>
      </w:r>
    </w:p>
    <w:p w:rsidR="00B279D1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C63FED" w:rsidRDefault="000E10FF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you are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 interested and qualified, please </w:t>
      </w:r>
      <w:r>
        <w:rPr>
          <w:rFonts w:ascii="Times New Roman" w:eastAsia="Times New Roman" w:hAnsi="Times New Roman"/>
          <w:sz w:val="24"/>
          <w:szCs w:val="24"/>
        </w:rPr>
        <w:t xml:space="preserve">fax 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your resume to </w:t>
      </w:r>
      <w:r>
        <w:rPr>
          <w:rFonts w:ascii="Times New Roman" w:eastAsia="Times New Roman" w:hAnsi="Times New Roman"/>
          <w:sz w:val="24"/>
          <w:szCs w:val="24"/>
        </w:rPr>
        <w:t xml:space="preserve">Kristin Manguso, 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Human Resources </w:t>
      </w:r>
      <w:bookmarkStart w:id="0" w:name="_GoBack"/>
      <w:bookmarkEnd w:id="0"/>
      <w:r w:rsidR="00A661B8">
        <w:rPr>
          <w:rFonts w:ascii="Times New Roman" w:eastAsia="Times New Roman" w:hAnsi="Times New Roman"/>
          <w:sz w:val="24"/>
          <w:szCs w:val="24"/>
        </w:rPr>
        <w:t>Manager at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B279D1">
        <w:rPr>
          <w:rFonts w:ascii="Times New Roman" w:eastAsia="Times New Roman" w:hAnsi="Times New Roman"/>
          <w:sz w:val="24"/>
          <w:szCs w:val="24"/>
        </w:rPr>
        <w:t>775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954-1406 or email resume to </w:t>
      </w:r>
      <w:hyperlink r:id="rId6" w:history="1">
        <w:r w:rsidR="00B279D1"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 w:rsidR="00B279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selected candidate will need to complete a pre</w:t>
      </w:r>
      <w:r w:rsidR="00FD573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placement health screening and a</w:t>
      </w:r>
      <w:r w:rsidR="00FD573A">
        <w:rPr>
          <w:rFonts w:ascii="Times New Roman" w:eastAsia="Times New Roman" w:hAnsi="Times New Roman"/>
          <w:sz w:val="24"/>
          <w:szCs w:val="24"/>
        </w:rPr>
        <w:t xml:space="preserve"> two-</w:t>
      </w:r>
      <w:r>
        <w:rPr>
          <w:rFonts w:ascii="Times New Roman" w:eastAsia="Times New Roman" w:hAnsi="Times New Roman"/>
          <w:sz w:val="24"/>
          <w:szCs w:val="24"/>
        </w:rPr>
        <w:t xml:space="preserve">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279D1" w:rsidRDefault="00AD068A" w:rsidP="000E10FF">
      <w:pPr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Bristlecone Family Resources is an EOE</w:t>
      </w: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8"/>
    <w:rsid w:val="0002027A"/>
    <w:rsid w:val="00030198"/>
    <w:rsid w:val="000430E1"/>
    <w:rsid w:val="00093A5C"/>
    <w:rsid w:val="000D3663"/>
    <w:rsid w:val="000D4C6C"/>
    <w:rsid w:val="000E10FF"/>
    <w:rsid w:val="00140CC6"/>
    <w:rsid w:val="001700A7"/>
    <w:rsid w:val="001926C7"/>
    <w:rsid w:val="001A091C"/>
    <w:rsid w:val="001D6254"/>
    <w:rsid w:val="00207405"/>
    <w:rsid w:val="00253DD7"/>
    <w:rsid w:val="00285965"/>
    <w:rsid w:val="00287943"/>
    <w:rsid w:val="002D7EC2"/>
    <w:rsid w:val="0038172F"/>
    <w:rsid w:val="003866BE"/>
    <w:rsid w:val="003B68A9"/>
    <w:rsid w:val="003D4634"/>
    <w:rsid w:val="004010FE"/>
    <w:rsid w:val="00427859"/>
    <w:rsid w:val="00437949"/>
    <w:rsid w:val="00497DAC"/>
    <w:rsid w:val="004A183D"/>
    <w:rsid w:val="004D2D29"/>
    <w:rsid w:val="005154F8"/>
    <w:rsid w:val="00537D35"/>
    <w:rsid w:val="00555E4B"/>
    <w:rsid w:val="00562169"/>
    <w:rsid w:val="005722CC"/>
    <w:rsid w:val="00577BAA"/>
    <w:rsid w:val="005A1C0D"/>
    <w:rsid w:val="005A655C"/>
    <w:rsid w:val="005D585E"/>
    <w:rsid w:val="005F2E7A"/>
    <w:rsid w:val="00657045"/>
    <w:rsid w:val="0066646F"/>
    <w:rsid w:val="00671747"/>
    <w:rsid w:val="006A1430"/>
    <w:rsid w:val="006C67A9"/>
    <w:rsid w:val="006E72DB"/>
    <w:rsid w:val="006F5258"/>
    <w:rsid w:val="007207C9"/>
    <w:rsid w:val="00741475"/>
    <w:rsid w:val="007B68E5"/>
    <w:rsid w:val="0087267E"/>
    <w:rsid w:val="008C67CF"/>
    <w:rsid w:val="00914A8C"/>
    <w:rsid w:val="00915877"/>
    <w:rsid w:val="00915D0F"/>
    <w:rsid w:val="009305AF"/>
    <w:rsid w:val="0097177E"/>
    <w:rsid w:val="009C4EED"/>
    <w:rsid w:val="00A35759"/>
    <w:rsid w:val="00A36150"/>
    <w:rsid w:val="00A55F1D"/>
    <w:rsid w:val="00A661B8"/>
    <w:rsid w:val="00A72585"/>
    <w:rsid w:val="00A73F31"/>
    <w:rsid w:val="00A87619"/>
    <w:rsid w:val="00A87747"/>
    <w:rsid w:val="00AD068A"/>
    <w:rsid w:val="00AD68AD"/>
    <w:rsid w:val="00AF6920"/>
    <w:rsid w:val="00B279D1"/>
    <w:rsid w:val="00B4583C"/>
    <w:rsid w:val="00B95955"/>
    <w:rsid w:val="00BA349E"/>
    <w:rsid w:val="00BC7118"/>
    <w:rsid w:val="00C1799C"/>
    <w:rsid w:val="00C51607"/>
    <w:rsid w:val="00C63FED"/>
    <w:rsid w:val="00C90095"/>
    <w:rsid w:val="00C96DBE"/>
    <w:rsid w:val="00CB1BC0"/>
    <w:rsid w:val="00CC7E8B"/>
    <w:rsid w:val="00CE0E07"/>
    <w:rsid w:val="00CE7A43"/>
    <w:rsid w:val="00D26093"/>
    <w:rsid w:val="00D27827"/>
    <w:rsid w:val="00D40DF3"/>
    <w:rsid w:val="00D61D42"/>
    <w:rsid w:val="00E14933"/>
    <w:rsid w:val="00E339C2"/>
    <w:rsid w:val="00E52C1B"/>
    <w:rsid w:val="00E55B3C"/>
    <w:rsid w:val="00E660D6"/>
    <w:rsid w:val="00E94918"/>
    <w:rsid w:val="00EC6DA6"/>
    <w:rsid w:val="00EE3832"/>
    <w:rsid w:val="00EF7E44"/>
    <w:rsid w:val="00F007C1"/>
    <w:rsid w:val="00F24E7C"/>
    <w:rsid w:val="00FD573A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4</cp:revision>
  <cp:lastPrinted>2019-10-09T18:45:00Z</cp:lastPrinted>
  <dcterms:created xsi:type="dcterms:W3CDTF">2019-10-09T18:42:00Z</dcterms:created>
  <dcterms:modified xsi:type="dcterms:W3CDTF">2019-10-09T18:45:00Z</dcterms:modified>
</cp:coreProperties>
</file>